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422BD" w14:textId="746F6EAE" w:rsidR="002059B4" w:rsidRPr="002059B4" w:rsidRDefault="002059B4" w:rsidP="26BF0DFA">
      <w:pPr>
        <w:jc w:val="center"/>
        <w:rPr>
          <w:rFonts w:ascii="Calibri Light" w:hAnsi="Calibri Light" w:cs="Calibri Light"/>
          <w:b/>
          <w:bCs/>
          <w:caps/>
          <w:color w:val="000000" w:themeColor="text1"/>
          <w:sz w:val="24"/>
          <w:szCs w:val="24"/>
        </w:rPr>
      </w:pPr>
      <w:r w:rsidRPr="002059B4">
        <w:rPr>
          <w:rFonts w:ascii="Calibri Light" w:hAnsi="Calibri Light" w:cs="Calibri Light"/>
          <w:b/>
          <w:bCs/>
          <w:caps/>
          <w:color w:val="000000" w:themeColor="text1"/>
          <w:sz w:val="24"/>
          <w:szCs w:val="24"/>
        </w:rPr>
        <w:t>Vandenvietės Nr. 1 (aeracijos) automatinės valdymo, elektros ir duomenų rinkimo sistemų modernizavimo darbai</w:t>
      </w:r>
    </w:p>
    <w:p w14:paraId="1818BE91" w14:textId="62404680" w:rsidR="00B81B0A" w:rsidRPr="004B76E4" w:rsidRDefault="00F40857" w:rsidP="26BF0DFA">
      <w:pPr>
        <w:jc w:val="center"/>
        <w:rPr>
          <w:rFonts w:ascii="Calibri Light" w:hAnsi="Calibri Light" w:cs="Calibri Light"/>
          <w:b/>
          <w:bCs/>
          <w:sz w:val="24"/>
          <w:szCs w:val="24"/>
        </w:rPr>
      </w:pPr>
      <w:r w:rsidRPr="004B76E4">
        <w:rPr>
          <w:rFonts w:ascii="Calibri Light" w:hAnsi="Calibri Light" w:cs="Calibri Light"/>
          <w:b/>
          <w:bCs/>
          <w:color w:val="000000" w:themeColor="text1"/>
          <w:sz w:val="24"/>
          <w:szCs w:val="24"/>
        </w:rPr>
        <w:t xml:space="preserve">TECHNINĖ </w:t>
      </w:r>
      <w:r w:rsidRPr="004B76E4">
        <w:rPr>
          <w:rFonts w:ascii="Calibri Light" w:hAnsi="Calibri Light" w:cs="Calibri Light"/>
          <w:b/>
          <w:bCs/>
          <w:sz w:val="24"/>
          <w:szCs w:val="24"/>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4B76E4" w14:paraId="4EFFE51C" w14:textId="77777777" w:rsidTr="007709A3">
        <w:tc>
          <w:tcPr>
            <w:tcW w:w="9607" w:type="dxa"/>
          </w:tcPr>
          <w:p w14:paraId="63F1D186" w14:textId="77777777" w:rsidR="00D7625E" w:rsidRPr="004B76E4" w:rsidRDefault="00D7625E" w:rsidP="008E5A68">
            <w:pPr>
              <w:pStyle w:val="ListParagraph"/>
              <w:numPr>
                <w:ilvl w:val="0"/>
                <w:numId w:val="8"/>
              </w:numPr>
            </w:pPr>
            <w:bookmarkStart w:id="0" w:name="_Hlk134173818"/>
            <w:r w:rsidRPr="004B76E4">
              <w:t>SĄVOKOS IR SUTRUMPINIMAI</w:t>
            </w:r>
          </w:p>
        </w:tc>
      </w:tr>
      <w:bookmarkEnd w:id="0"/>
    </w:tbl>
    <w:p w14:paraId="4A053E6F" w14:textId="77777777" w:rsidR="00D7625E" w:rsidRPr="004B76E4" w:rsidRDefault="00D7625E" w:rsidP="00D7625E">
      <w:pPr>
        <w:rPr>
          <w:rFonts w:ascii="Calibri Light" w:hAnsi="Calibri Light" w:cs="Calibri Light"/>
          <w:b/>
          <w:sz w:val="24"/>
          <w:szCs w:val="24"/>
        </w:rPr>
      </w:pPr>
    </w:p>
    <w:p w14:paraId="46390B4E" w14:textId="77CBF129" w:rsidR="00D7625E" w:rsidRPr="004B76E4" w:rsidRDefault="00017B41" w:rsidP="00D7625E">
      <w:pPr>
        <w:spacing w:before="240" w:line="276" w:lineRule="auto"/>
        <w:rPr>
          <w:rFonts w:ascii="Calibri Light" w:hAnsi="Calibri Light" w:cs="Calibri Light"/>
        </w:rPr>
      </w:pPr>
      <w:r w:rsidRPr="004B76E4">
        <w:rPr>
          <w:rFonts w:ascii="Calibri Light" w:hAnsi="Calibri Light" w:cs="Calibri Light"/>
          <w:b/>
        </w:rPr>
        <w:t>Užsakovas</w:t>
      </w:r>
      <w:r w:rsidR="00D7625E" w:rsidRPr="004B76E4">
        <w:rPr>
          <w:rFonts w:ascii="Calibri Light" w:hAnsi="Calibri Light" w:cs="Calibri Light"/>
          <w:b/>
        </w:rPr>
        <w:t xml:space="preserve">  – </w:t>
      </w:r>
      <w:r w:rsidR="00D7625E" w:rsidRPr="004B76E4">
        <w:rPr>
          <w:rFonts w:ascii="Calibri Light" w:hAnsi="Calibri Light" w:cs="Calibri Light"/>
        </w:rPr>
        <w:t>AB „Klaipėdos vanduo“</w:t>
      </w:r>
    </w:p>
    <w:p w14:paraId="15738728" w14:textId="66701742" w:rsidR="00D7625E" w:rsidRPr="004B76E4" w:rsidRDefault="00017B41" w:rsidP="00D7625E">
      <w:pPr>
        <w:spacing w:line="276" w:lineRule="auto"/>
        <w:jc w:val="both"/>
        <w:rPr>
          <w:rFonts w:ascii="Calibri Light" w:hAnsi="Calibri Light" w:cs="Calibri Light"/>
        </w:rPr>
      </w:pPr>
      <w:r w:rsidRPr="004B76E4">
        <w:rPr>
          <w:rFonts w:ascii="Calibri Light" w:hAnsi="Calibri Light" w:cs="Calibri Light"/>
          <w:b/>
        </w:rPr>
        <w:t>Rangovas</w:t>
      </w:r>
      <w:r w:rsidR="00D7625E" w:rsidRPr="004B76E4">
        <w:rPr>
          <w:rFonts w:ascii="Calibri Light" w:hAnsi="Calibri Light" w:cs="Calibri Light"/>
          <w:b/>
        </w:rPr>
        <w:t xml:space="preserve">  </w:t>
      </w:r>
      <w:r w:rsidR="00D7625E" w:rsidRPr="004B76E4">
        <w:rPr>
          <w:rFonts w:ascii="Calibri Light" w:hAnsi="Calibri Light" w:cs="Calibri Light"/>
          <w:b/>
          <w:bCs/>
        </w:rPr>
        <w:t xml:space="preserve">– </w:t>
      </w:r>
      <w:r w:rsidR="00D7625E" w:rsidRPr="004B76E4">
        <w:rPr>
          <w:rFonts w:ascii="Calibri Light" w:hAnsi="Calibri Light" w:cs="Calibri Light"/>
          <w:bCs/>
        </w:rPr>
        <w:t>ūkio subjektas – fizinis asmuo, privatusis juridinis asmuo, viešasis juridinis asmuo, kitos organizacijos ir jų padaliniai ar tokių asmenų</w:t>
      </w:r>
      <w:r w:rsidR="00D7625E" w:rsidRPr="004B76E4">
        <w:rPr>
          <w:rFonts w:ascii="Calibri Light" w:hAnsi="Calibri Light" w:cs="Calibri Light"/>
        </w:rPr>
        <w:t xml:space="preserve"> grupė, su kuriuo </w:t>
      </w:r>
      <w:r w:rsidRPr="004B76E4">
        <w:rPr>
          <w:rFonts w:ascii="Calibri Light" w:hAnsi="Calibri Light" w:cs="Calibri Light"/>
        </w:rPr>
        <w:t>Užsakovas</w:t>
      </w:r>
      <w:r w:rsidR="00D7625E" w:rsidRPr="004B76E4">
        <w:rPr>
          <w:rFonts w:ascii="Calibri Light" w:hAnsi="Calibri Light" w:cs="Calibri Light"/>
        </w:rPr>
        <w:t xml:space="preserve"> sudaro Sutartį.</w:t>
      </w:r>
    </w:p>
    <w:p w14:paraId="0C14B884" w14:textId="7549B754" w:rsidR="00D7625E" w:rsidRPr="004B76E4" w:rsidRDefault="00D7625E" w:rsidP="00D7625E">
      <w:pPr>
        <w:spacing w:line="276" w:lineRule="auto"/>
        <w:jc w:val="both"/>
        <w:rPr>
          <w:rFonts w:ascii="Calibri Light" w:hAnsi="Calibri Light" w:cs="Calibri Light"/>
          <w:b/>
        </w:rPr>
      </w:pPr>
      <w:r w:rsidRPr="004B76E4">
        <w:rPr>
          <w:rFonts w:ascii="Calibri Light" w:hAnsi="Calibri Light" w:cs="Calibri Light"/>
          <w:b/>
          <w:bCs/>
        </w:rPr>
        <w:t>Sutartis</w:t>
      </w:r>
      <w:r w:rsidRPr="004B76E4">
        <w:rPr>
          <w:rFonts w:ascii="Calibri Light" w:hAnsi="Calibri Light" w:cs="Calibri Light"/>
        </w:rPr>
        <w:t xml:space="preserve"> - sutartis, sudaroma tarp </w:t>
      </w:r>
      <w:r w:rsidR="00017B41" w:rsidRPr="004B76E4">
        <w:rPr>
          <w:rFonts w:ascii="Calibri Light" w:hAnsi="Calibri Light" w:cs="Calibri Light"/>
        </w:rPr>
        <w:t>Užsakovo</w:t>
      </w:r>
      <w:r w:rsidRPr="004B76E4">
        <w:rPr>
          <w:rFonts w:ascii="Calibri Light" w:hAnsi="Calibri Light" w:cs="Calibri Light"/>
        </w:rPr>
        <w:t xml:space="preserve"> ir </w:t>
      </w:r>
      <w:r w:rsidR="00017B41" w:rsidRPr="004B76E4">
        <w:rPr>
          <w:rFonts w:ascii="Calibri Light" w:hAnsi="Calibri Light" w:cs="Calibri Light"/>
        </w:rPr>
        <w:t>Rangovo</w:t>
      </w:r>
      <w:r w:rsidRPr="004B76E4">
        <w:rPr>
          <w:rFonts w:ascii="Calibri Light" w:hAnsi="Calibri Light" w:cs="Calibri Light"/>
        </w:rPr>
        <w:t xml:space="preserve"> dėl Pirkimo objekto.</w:t>
      </w:r>
    </w:p>
    <w:p w14:paraId="11F74F29" w14:textId="77777777" w:rsidR="00D7625E" w:rsidRPr="004B76E4" w:rsidRDefault="00D7625E" w:rsidP="00D7625E">
      <w:pPr>
        <w:spacing w:line="276" w:lineRule="auto"/>
        <w:jc w:val="both"/>
        <w:rPr>
          <w:rFonts w:ascii="Calibri Light" w:hAnsi="Calibri Light" w:cs="Calibri Light"/>
        </w:rPr>
      </w:pPr>
      <w:r w:rsidRPr="004B76E4">
        <w:rPr>
          <w:rFonts w:ascii="Calibri Light" w:hAnsi="Calibri Light" w:cs="Calibri Light"/>
          <w:b/>
          <w:bCs/>
          <w:color w:val="000000" w:themeColor="text1"/>
        </w:rPr>
        <w:t xml:space="preserve">Techninė specifikacija arba TS </w:t>
      </w:r>
      <w:r w:rsidRPr="004B76E4">
        <w:rPr>
          <w:rFonts w:ascii="Calibri Light" w:hAnsi="Calibri Light" w:cs="Calibri Light"/>
          <w:b/>
        </w:rPr>
        <w:t xml:space="preserve">– </w:t>
      </w:r>
      <w:r w:rsidRPr="004B76E4">
        <w:rPr>
          <w:rFonts w:ascii="Calibri Light" w:hAnsi="Calibri Light" w:cs="Calibri Light"/>
        </w:rPr>
        <w:t>dokumentas, kuriame apibūdintas pirkimo objektas.</w:t>
      </w:r>
    </w:p>
    <w:p w14:paraId="57A49C01" w14:textId="103E7DF7" w:rsidR="00D7625E" w:rsidRPr="004B76E4" w:rsidRDefault="00017B41" w:rsidP="00D7625E">
      <w:pPr>
        <w:spacing w:line="276" w:lineRule="auto"/>
        <w:jc w:val="both"/>
        <w:rPr>
          <w:rFonts w:ascii="Calibri Light" w:hAnsi="Calibri Light" w:cs="Calibri Light"/>
        </w:rPr>
      </w:pPr>
      <w:r w:rsidRPr="004B76E4">
        <w:rPr>
          <w:rFonts w:ascii="Calibri Light" w:hAnsi="Calibri Light" w:cs="Calibri Light"/>
          <w:b/>
          <w:bCs/>
        </w:rPr>
        <w:t>Darbai</w:t>
      </w:r>
      <w:r w:rsidR="00D7625E" w:rsidRPr="004B76E4">
        <w:rPr>
          <w:rFonts w:ascii="Calibri Light" w:hAnsi="Calibri Light" w:cs="Calibri Light"/>
        </w:rPr>
        <w:t xml:space="preserve"> – TS nurodytas pirkimo objektas.  </w:t>
      </w:r>
    </w:p>
    <w:p w14:paraId="18DBF132" w14:textId="697C1B47" w:rsidR="00D7625E" w:rsidRPr="004B76E4" w:rsidRDefault="00017B41" w:rsidP="00D7625E">
      <w:pPr>
        <w:spacing w:line="276" w:lineRule="auto"/>
        <w:jc w:val="both"/>
        <w:rPr>
          <w:rFonts w:ascii="Calibri Light" w:hAnsi="Calibri Light" w:cs="Calibri Light"/>
          <w:color w:val="5B9BD5" w:themeColor="accent1"/>
        </w:rPr>
      </w:pPr>
      <w:r w:rsidRPr="004B76E4">
        <w:rPr>
          <w:rFonts w:ascii="Calibri Light" w:hAnsi="Calibri Light" w:cs="Calibri Light"/>
          <w:b/>
          <w:bCs/>
        </w:rPr>
        <w:t xml:space="preserve">Susiję darbai </w:t>
      </w:r>
      <w:r w:rsidR="00D7625E" w:rsidRPr="004B76E4">
        <w:rPr>
          <w:rFonts w:ascii="Calibri Light" w:hAnsi="Calibri Light" w:cs="Calibri Light"/>
        </w:rPr>
        <w:t xml:space="preserve">– </w:t>
      </w:r>
      <w:r w:rsidRPr="004B76E4">
        <w:rPr>
          <w:rFonts w:ascii="Calibri Light" w:hAnsi="Calibri Light" w:cs="Calibri Light"/>
        </w:rPr>
        <w:t>Darbai</w:t>
      </w:r>
      <w:r w:rsidR="00D7625E" w:rsidRPr="004B76E4">
        <w:rPr>
          <w:rFonts w:ascii="Calibri Light" w:hAnsi="Calibri Light" w:cs="Calibri Light"/>
        </w:rPr>
        <w:t>, kuri</w:t>
      </w:r>
      <w:r w:rsidRPr="004B76E4">
        <w:rPr>
          <w:rFonts w:ascii="Calibri Light" w:hAnsi="Calibri Light" w:cs="Calibri Light"/>
        </w:rPr>
        <w:t>e</w:t>
      </w:r>
      <w:r w:rsidR="00D7625E" w:rsidRPr="004B76E4">
        <w:rPr>
          <w:rFonts w:ascii="Calibri Light" w:hAnsi="Calibri Light" w:cs="Calibri Light"/>
        </w:rPr>
        <w:t xml:space="preserve"> nėra nurodyt</w:t>
      </w:r>
      <w:r w:rsidRPr="004B76E4">
        <w:rPr>
          <w:rFonts w:ascii="Calibri Light" w:hAnsi="Calibri Light" w:cs="Calibri Light"/>
        </w:rPr>
        <w:t xml:space="preserve">i </w:t>
      </w:r>
      <w:r w:rsidR="00D7625E" w:rsidRPr="004B76E4">
        <w:rPr>
          <w:rFonts w:ascii="Calibri Light" w:hAnsi="Calibri Light" w:cs="Calibri Light"/>
        </w:rPr>
        <w:t>Techninėj</w:t>
      </w:r>
      <w:r w:rsidRPr="004B76E4">
        <w:rPr>
          <w:rFonts w:ascii="Calibri Light" w:hAnsi="Calibri Light" w:cs="Calibri Light"/>
        </w:rPr>
        <w:t>e specifikacijoje, tačiau kurie</w:t>
      </w:r>
      <w:r w:rsidR="00D7625E" w:rsidRPr="004B76E4">
        <w:rPr>
          <w:rFonts w:ascii="Calibri Light" w:hAnsi="Calibri Light" w:cs="Calibri Light"/>
        </w:rPr>
        <w:t xml:space="preserve"> techniškai arba pagal savo paskirtį susij</w:t>
      </w:r>
      <w:r w:rsidRPr="004B76E4">
        <w:rPr>
          <w:rFonts w:ascii="Calibri Light" w:hAnsi="Calibri Light" w:cs="Calibri Light"/>
        </w:rPr>
        <w:t>ę</w:t>
      </w:r>
      <w:r w:rsidR="00D7625E" w:rsidRPr="004B76E4">
        <w:rPr>
          <w:rFonts w:ascii="Calibri Light" w:hAnsi="Calibri Light" w:cs="Calibri Light"/>
        </w:rPr>
        <w:t xml:space="preserve">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4B76E4" w14:paraId="7279E04F" w14:textId="77777777" w:rsidTr="007709A3">
        <w:tc>
          <w:tcPr>
            <w:tcW w:w="9607" w:type="dxa"/>
          </w:tcPr>
          <w:p w14:paraId="4D0C788F" w14:textId="77777777" w:rsidR="008F35D4" w:rsidRPr="004B76E4" w:rsidRDefault="008F35D4" w:rsidP="008E5A68">
            <w:pPr>
              <w:pStyle w:val="ListParagraph"/>
              <w:numPr>
                <w:ilvl w:val="0"/>
                <w:numId w:val="8"/>
              </w:numPr>
            </w:pPr>
            <w:bookmarkStart w:id="1" w:name="_Hlk134183936"/>
            <w:r w:rsidRPr="004B76E4">
              <w:t>REIKALAVIMAI PIRKIMO OBJEKTUI</w:t>
            </w:r>
          </w:p>
        </w:tc>
      </w:tr>
      <w:bookmarkEnd w:id="1"/>
    </w:tbl>
    <w:p w14:paraId="1C60EA62" w14:textId="2B5CB922" w:rsidR="008F35D4" w:rsidRPr="004B76E4" w:rsidRDefault="008F35D4" w:rsidP="00D7625E">
      <w:pPr>
        <w:spacing w:line="276" w:lineRule="auto"/>
        <w:jc w:val="both"/>
        <w:rPr>
          <w:rFonts w:ascii="Calibri Light" w:hAnsi="Calibri Light" w:cs="Calibri Light"/>
        </w:rPr>
      </w:pPr>
    </w:p>
    <w:p w14:paraId="425FD093" w14:textId="77777777" w:rsidR="008F35D4" w:rsidRPr="004B76E4" w:rsidRDefault="008F35D4" w:rsidP="008F35D4">
      <w:pPr>
        <w:spacing w:before="240" w:line="276" w:lineRule="auto"/>
        <w:ind w:left="720"/>
        <w:contextualSpacing/>
        <w:jc w:val="both"/>
        <w:rPr>
          <w:rFonts w:ascii="Calibri Light" w:hAnsi="Calibri Light" w:cs="Calibri Light"/>
          <w:bCs/>
        </w:rPr>
      </w:pPr>
    </w:p>
    <w:p w14:paraId="3CAF9183" w14:textId="3A0D49D2" w:rsidR="008F35D4" w:rsidRPr="004B76E4" w:rsidRDefault="008F35D4" w:rsidP="008E5A68">
      <w:pPr>
        <w:numPr>
          <w:ilvl w:val="1"/>
          <w:numId w:val="8"/>
        </w:numPr>
        <w:spacing w:before="240" w:line="276" w:lineRule="auto"/>
        <w:contextualSpacing/>
        <w:jc w:val="both"/>
        <w:rPr>
          <w:rFonts w:ascii="Calibri Light" w:hAnsi="Calibri Light" w:cs="Calibri Light"/>
          <w:bCs/>
        </w:rPr>
      </w:pPr>
      <w:r w:rsidRPr="004B76E4">
        <w:rPr>
          <w:rFonts w:ascii="Calibri Light" w:hAnsi="Calibri Light" w:cs="Calibri Light"/>
          <w:bCs/>
        </w:rPr>
        <w:t>Esamos situacijos aprašymas</w:t>
      </w:r>
    </w:p>
    <w:p w14:paraId="5B0F2958" w14:textId="28F5A80E" w:rsidR="008F35D4" w:rsidRPr="004B76E4" w:rsidRDefault="002B2BB8" w:rsidP="002059B4">
      <w:pPr>
        <w:spacing w:after="0"/>
        <w:contextualSpacing/>
        <w:jc w:val="both"/>
        <w:rPr>
          <w:rFonts w:ascii="Calibri Light" w:hAnsi="Calibri Light" w:cs="Calibri Light"/>
          <w:bCs/>
          <w:color w:val="0070C0"/>
        </w:rPr>
      </w:pPr>
      <w:r w:rsidRPr="004B76E4">
        <w:rPr>
          <w:rFonts w:ascii="Calibri Light" w:hAnsi="Calibri Light" w:cs="Calibri Light"/>
          <w:bCs/>
          <w:color w:val="000000" w:themeColor="text1"/>
        </w:rPr>
        <w:t>Vandenvietė Nr. 1 eksploatuoja automatines valdymo sistemas (AVS), kurios yra Ypatingos Svarbos Informacinės Infrastruktūros dalis. Esama automatikos, elektros ir procesų valdymo įranga yra pasenusi techniškai bei fiziškai, nebeatitinka šiuolaikinių OT/IT saugos, valdymo ir patikimumo standartų. Dalis įrenginių neveikia stabiliai, dažnai genda, trūksta funkcionalumo gedimų diagnostikai, duomenų rinkimui ir analizei. Tai kelia rizikas vandens tiekimo nepertraukiamumui ir infrastruktūros saugumui.</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4B76E4" w14:paraId="2AA72172" w14:textId="77777777" w:rsidTr="007709A3">
        <w:tc>
          <w:tcPr>
            <w:tcW w:w="9607" w:type="dxa"/>
          </w:tcPr>
          <w:p w14:paraId="5E6D857E" w14:textId="77777777" w:rsidR="00D7625E" w:rsidRPr="004B76E4" w:rsidRDefault="00D7625E" w:rsidP="008E5A68">
            <w:pPr>
              <w:pStyle w:val="ListParagraph"/>
              <w:numPr>
                <w:ilvl w:val="0"/>
                <w:numId w:val="8"/>
              </w:numPr>
            </w:pPr>
            <w:bookmarkStart w:id="2" w:name="_Hlk134174678"/>
            <w:r w:rsidRPr="004B76E4">
              <w:t>PIRKIMO OBJEKTAS</w:t>
            </w:r>
          </w:p>
        </w:tc>
      </w:tr>
      <w:bookmarkEnd w:id="2"/>
    </w:tbl>
    <w:p w14:paraId="07F48CA0" w14:textId="36FEF151" w:rsidR="001B72C8" w:rsidRPr="00273A58" w:rsidRDefault="001B72C8" w:rsidP="001B72C8">
      <w:pPr>
        <w:spacing w:line="240" w:lineRule="auto"/>
        <w:rPr>
          <w:rFonts w:ascii="Calibri Light" w:hAnsi="Calibri Light" w:cs="Calibri Light"/>
          <w:sz w:val="24"/>
          <w:szCs w:val="24"/>
        </w:rPr>
      </w:pPr>
    </w:p>
    <w:p w14:paraId="4BC37E5C" w14:textId="122CDE34" w:rsidR="001B72C8" w:rsidRPr="00273A58" w:rsidRDefault="00F15744" w:rsidP="00273A58">
      <w:pPr>
        <w:spacing w:line="240" w:lineRule="auto"/>
        <w:jc w:val="both"/>
        <w:rPr>
          <w:rFonts w:ascii="Calibri Light" w:hAnsi="Calibri Light" w:cs="Calibri Light"/>
          <w:bCs/>
          <w:iCs/>
          <w:sz w:val="24"/>
          <w:szCs w:val="24"/>
        </w:rPr>
      </w:pPr>
      <w:r w:rsidRPr="00273A58">
        <w:rPr>
          <w:rFonts w:ascii="Calibri Light" w:hAnsi="Calibri Light" w:cs="Calibri Light"/>
          <w:bCs/>
          <w:iCs/>
          <w:sz w:val="24"/>
          <w:szCs w:val="24"/>
        </w:rPr>
        <w:t>3</w:t>
      </w:r>
      <w:r w:rsidR="002F61E7" w:rsidRPr="00273A58">
        <w:rPr>
          <w:rFonts w:ascii="Calibri Light" w:hAnsi="Calibri Light" w:cs="Calibri Light"/>
          <w:bCs/>
          <w:iCs/>
          <w:sz w:val="24"/>
          <w:szCs w:val="24"/>
        </w:rPr>
        <w:t>.</w:t>
      </w:r>
      <w:r w:rsidRPr="00273A58">
        <w:rPr>
          <w:rFonts w:ascii="Calibri Light" w:hAnsi="Calibri Light" w:cs="Calibri Light"/>
          <w:bCs/>
          <w:iCs/>
          <w:sz w:val="24"/>
          <w:szCs w:val="24"/>
        </w:rPr>
        <w:t>1</w:t>
      </w:r>
      <w:r w:rsidR="002F61E7" w:rsidRPr="00273A58">
        <w:rPr>
          <w:rFonts w:ascii="Calibri Light" w:hAnsi="Calibri Light" w:cs="Calibri Light"/>
          <w:bCs/>
          <w:iCs/>
          <w:sz w:val="24"/>
          <w:szCs w:val="24"/>
        </w:rPr>
        <w:t>. Tiekėjas norėdamas susipažinti su detalia techninę specifikacija</w:t>
      </w:r>
      <w:r w:rsidR="00A624BF" w:rsidRPr="00273A58">
        <w:rPr>
          <w:rFonts w:ascii="Calibri Light" w:hAnsi="Calibri Light" w:cs="Calibri Light"/>
          <w:bCs/>
          <w:iCs/>
          <w:sz w:val="24"/>
          <w:szCs w:val="24"/>
        </w:rPr>
        <w:t xml:space="preserve"> (1 priedas)</w:t>
      </w:r>
      <w:r w:rsidR="002F61E7" w:rsidRPr="00273A58">
        <w:rPr>
          <w:rFonts w:ascii="Calibri Light" w:hAnsi="Calibri Light" w:cs="Calibri Light"/>
          <w:bCs/>
          <w:iCs/>
          <w:sz w:val="24"/>
          <w:szCs w:val="24"/>
        </w:rPr>
        <w:t>, turi užpildyti konfidencialumo pasižadėjimą</w:t>
      </w:r>
      <w:r w:rsidR="00A624BF" w:rsidRPr="00273A58">
        <w:rPr>
          <w:rFonts w:ascii="Calibri Light" w:hAnsi="Calibri Light" w:cs="Calibri Light"/>
          <w:bCs/>
          <w:iCs/>
          <w:sz w:val="24"/>
          <w:szCs w:val="24"/>
        </w:rPr>
        <w:t xml:space="preserve"> ir jį pateikti Perkančiajam subjektui CVP IS priemonėmis</w:t>
      </w:r>
      <w:r w:rsidR="007E4472" w:rsidRPr="00273A58">
        <w:rPr>
          <w:rFonts w:ascii="Calibri Light" w:hAnsi="Calibri Light" w:cs="Calibri Light"/>
          <w:bCs/>
          <w:iCs/>
          <w:sz w:val="24"/>
          <w:szCs w:val="24"/>
        </w:rPr>
        <w:t>.</w:t>
      </w:r>
    </w:p>
    <w:tbl>
      <w:tblPr>
        <w:tblStyle w:val="TableGrid"/>
        <w:tblW w:w="9788" w:type="dxa"/>
        <w:tblLook w:val="04A0" w:firstRow="1" w:lastRow="0" w:firstColumn="1" w:lastColumn="0" w:noHBand="0" w:noVBand="1"/>
      </w:tblPr>
      <w:tblGrid>
        <w:gridCol w:w="1214"/>
        <w:gridCol w:w="2965"/>
        <w:gridCol w:w="5602"/>
        <w:gridCol w:w="7"/>
      </w:tblGrid>
      <w:tr w:rsidR="00FA761D" w:rsidRPr="004B76E4" w14:paraId="5F8DB680" w14:textId="77777777" w:rsidTr="00A624BF">
        <w:trPr>
          <w:trHeight w:val="276"/>
        </w:trPr>
        <w:tc>
          <w:tcPr>
            <w:tcW w:w="4179" w:type="dxa"/>
            <w:gridSpan w:val="2"/>
          </w:tcPr>
          <w:p w14:paraId="4422D676" w14:textId="77777777" w:rsidR="00FA761D" w:rsidRPr="004B76E4" w:rsidRDefault="00FA761D" w:rsidP="00FA761D">
            <w:pPr>
              <w:rPr>
                <w:rFonts w:asciiTheme="majorHAnsi" w:hAnsiTheme="majorHAnsi" w:cs="Segoe UI Semilight"/>
                <w:b/>
                <w:bCs/>
                <w:i/>
                <w:color w:val="000000" w:themeColor="text1"/>
              </w:rPr>
            </w:pPr>
            <w:r w:rsidRPr="004B76E4">
              <w:rPr>
                <w:rFonts w:asciiTheme="majorHAnsi" w:hAnsiTheme="majorHAnsi" w:cs="Segoe UI Semilight"/>
                <w:b/>
                <w:bCs/>
                <w:i/>
                <w:color w:val="000000" w:themeColor="text1"/>
              </w:rPr>
              <w:t>Pirkimo objekto aprašymas</w:t>
            </w:r>
          </w:p>
        </w:tc>
        <w:tc>
          <w:tcPr>
            <w:tcW w:w="5609" w:type="dxa"/>
            <w:gridSpan w:val="2"/>
          </w:tcPr>
          <w:p w14:paraId="078A4BE1" w14:textId="29793335" w:rsidR="00FA761D" w:rsidRPr="00BA2FDC" w:rsidRDefault="00527D70" w:rsidP="00B00FDA">
            <w:pPr>
              <w:jc w:val="both"/>
              <w:rPr>
                <w:rFonts w:asciiTheme="majorHAnsi" w:hAnsiTheme="majorHAnsi" w:cs="Segoe UI Semilight"/>
                <w:b/>
                <w:bCs/>
              </w:rPr>
            </w:pPr>
            <w:r w:rsidRPr="00527D70">
              <w:rPr>
                <w:rFonts w:asciiTheme="majorHAnsi" w:hAnsiTheme="majorHAnsi" w:cs="Segoe UI Semilight"/>
                <w:b/>
                <w:bCs/>
              </w:rPr>
              <w:t>Vandenvietės Nr. 1 (aeracijos) automatinės valdymo, elektros ir duomenų rinkimo sistemų modernizavimo darbai</w:t>
            </w:r>
          </w:p>
        </w:tc>
      </w:tr>
      <w:tr w:rsidR="00FA761D" w:rsidRPr="00BA2FDC" w14:paraId="68A6A40C" w14:textId="77777777" w:rsidTr="00A624BF">
        <w:trPr>
          <w:gridAfter w:val="1"/>
          <w:wAfter w:w="7" w:type="dxa"/>
          <w:trHeight w:val="301"/>
        </w:trPr>
        <w:tc>
          <w:tcPr>
            <w:tcW w:w="1214" w:type="dxa"/>
          </w:tcPr>
          <w:p w14:paraId="6BE25F1D" w14:textId="77777777" w:rsidR="00FA761D" w:rsidRPr="004B76E4" w:rsidRDefault="00FA761D" w:rsidP="00F27971">
            <w:pPr>
              <w:rPr>
                <w:rFonts w:asciiTheme="majorHAnsi" w:hAnsiTheme="majorHAnsi" w:cs="Segoe UI Semilight"/>
                <w:b/>
                <w:bCs/>
              </w:rPr>
            </w:pPr>
            <w:r w:rsidRPr="004B76E4">
              <w:rPr>
                <w:rFonts w:asciiTheme="majorHAnsi" w:hAnsiTheme="majorHAnsi" w:cs="Segoe UI Semilight"/>
                <w:b/>
                <w:bCs/>
              </w:rPr>
              <w:t>Eil. Nr.</w:t>
            </w:r>
          </w:p>
        </w:tc>
        <w:tc>
          <w:tcPr>
            <w:tcW w:w="8567" w:type="dxa"/>
            <w:gridSpan w:val="2"/>
            <w:vMerge w:val="restart"/>
          </w:tcPr>
          <w:p w14:paraId="6667CA94" w14:textId="77777777" w:rsidR="00FA761D" w:rsidRPr="00BA2FDC" w:rsidRDefault="00FA761D" w:rsidP="00F27971">
            <w:pPr>
              <w:jc w:val="center"/>
              <w:rPr>
                <w:rFonts w:asciiTheme="majorHAnsi" w:hAnsiTheme="majorHAnsi" w:cs="Segoe UI Semilight"/>
                <w:b/>
                <w:bCs/>
              </w:rPr>
            </w:pPr>
          </w:p>
          <w:p w14:paraId="36D37119" w14:textId="77777777" w:rsidR="00FA761D" w:rsidRPr="00BA2FDC" w:rsidRDefault="00FA761D" w:rsidP="00F27971">
            <w:pPr>
              <w:jc w:val="center"/>
              <w:rPr>
                <w:rFonts w:asciiTheme="majorHAnsi" w:hAnsiTheme="majorHAnsi" w:cs="Segoe UI Semilight"/>
                <w:b/>
                <w:bCs/>
              </w:rPr>
            </w:pPr>
            <w:r w:rsidRPr="00BA2FDC">
              <w:rPr>
                <w:rFonts w:asciiTheme="majorHAnsi" w:hAnsiTheme="majorHAnsi" w:cs="Segoe UI Semilight"/>
                <w:b/>
                <w:bCs/>
              </w:rPr>
              <w:t>Reikalavimai darbams</w:t>
            </w:r>
          </w:p>
        </w:tc>
      </w:tr>
      <w:tr w:rsidR="00FA761D" w:rsidRPr="00BA2FDC" w14:paraId="121F0425" w14:textId="77777777" w:rsidTr="00A624BF">
        <w:trPr>
          <w:gridAfter w:val="1"/>
          <w:wAfter w:w="7" w:type="dxa"/>
          <w:trHeight w:val="47"/>
        </w:trPr>
        <w:tc>
          <w:tcPr>
            <w:tcW w:w="1214" w:type="dxa"/>
          </w:tcPr>
          <w:p w14:paraId="5BF043A3" w14:textId="77777777" w:rsidR="00FA761D" w:rsidRPr="004B76E4" w:rsidRDefault="00FA761D" w:rsidP="00FA761D">
            <w:pPr>
              <w:pStyle w:val="ListParagraph"/>
              <w:numPr>
                <w:ilvl w:val="0"/>
                <w:numId w:val="21"/>
              </w:numPr>
              <w:rPr>
                <w:rFonts w:asciiTheme="majorHAnsi" w:hAnsiTheme="majorHAnsi" w:cs="Segoe UI Semilight"/>
                <w:b/>
                <w:bCs/>
              </w:rPr>
            </w:pPr>
          </w:p>
        </w:tc>
        <w:tc>
          <w:tcPr>
            <w:tcW w:w="8567" w:type="dxa"/>
            <w:gridSpan w:val="2"/>
            <w:vMerge/>
          </w:tcPr>
          <w:p w14:paraId="2B5FB7E8" w14:textId="77777777" w:rsidR="00FA761D" w:rsidRPr="00BA2FDC" w:rsidRDefault="00FA761D" w:rsidP="00F27971">
            <w:pPr>
              <w:jc w:val="center"/>
              <w:rPr>
                <w:rFonts w:asciiTheme="majorHAnsi" w:hAnsiTheme="majorHAnsi" w:cs="Segoe UI Semilight"/>
                <w:b/>
                <w:bCs/>
              </w:rPr>
            </w:pPr>
          </w:p>
        </w:tc>
      </w:tr>
      <w:tr w:rsidR="00FA761D" w:rsidRPr="00BA2FDC" w14:paraId="4A47BAB0" w14:textId="77777777" w:rsidTr="00A624BF">
        <w:trPr>
          <w:gridAfter w:val="1"/>
          <w:wAfter w:w="7" w:type="dxa"/>
        </w:trPr>
        <w:tc>
          <w:tcPr>
            <w:tcW w:w="1214" w:type="dxa"/>
          </w:tcPr>
          <w:p w14:paraId="4AEEB025" w14:textId="77777777" w:rsidR="00FA761D" w:rsidRPr="004B76E4" w:rsidRDefault="00FA761D" w:rsidP="00FA761D">
            <w:pPr>
              <w:pStyle w:val="ListParagraph"/>
              <w:numPr>
                <w:ilvl w:val="1"/>
                <w:numId w:val="21"/>
              </w:numPr>
              <w:jc w:val="center"/>
              <w:rPr>
                <w:rFonts w:asciiTheme="majorHAnsi" w:hAnsiTheme="majorHAnsi" w:cs="Segoe UI Semilight"/>
                <w:b/>
                <w:bCs/>
              </w:rPr>
            </w:pPr>
          </w:p>
        </w:tc>
        <w:tc>
          <w:tcPr>
            <w:tcW w:w="2965" w:type="dxa"/>
          </w:tcPr>
          <w:p w14:paraId="41E857D4" w14:textId="1513AB2F" w:rsidR="00FA761D" w:rsidRPr="004B76E4" w:rsidRDefault="004E441C" w:rsidP="00F27971">
            <w:pPr>
              <w:rPr>
                <w:rFonts w:asciiTheme="majorHAnsi" w:hAnsiTheme="majorHAnsi" w:cs="Segoe UI Semilight"/>
              </w:rPr>
            </w:pPr>
            <w:r w:rsidRPr="004B76E4">
              <w:rPr>
                <w:rFonts w:asciiTheme="majorHAnsi" w:hAnsiTheme="majorHAnsi" w:cs="Segoe UI Semilight"/>
              </w:rPr>
              <w:t>Pirkimo objektas</w:t>
            </w:r>
            <w:r w:rsidR="00FA761D" w:rsidRPr="004B76E4">
              <w:rPr>
                <w:rFonts w:asciiTheme="majorHAnsi" w:hAnsiTheme="majorHAnsi" w:cs="Segoe UI Semilight"/>
              </w:rPr>
              <w:t xml:space="preserve"> apibūdinimas</w:t>
            </w:r>
          </w:p>
        </w:tc>
        <w:tc>
          <w:tcPr>
            <w:tcW w:w="5602" w:type="dxa"/>
          </w:tcPr>
          <w:p w14:paraId="48CC7D44" w14:textId="65F510F2" w:rsidR="005B52B4" w:rsidRPr="00BA2FDC" w:rsidRDefault="005B52B4" w:rsidP="00014220">
            <w:pPr>
              <w:jc w:val="both"/>
              <w:rPr>
                <w:rFonts w:asciiTheme="majorHAnsi" w:hAnsiTheme="majorHAnsi" w:cs="Segoe UI Semilight"/>
                <w:i/>
                <w:color w:val="000000" w:themeColor="text1"/>
              </w:rPr>
            </w:pPr>
            <w:r w:rsidRPr="00BA2FDC">
              <w:rPr>
                <w:rFonts w:asciiTheme="majorHAnsi" w:hAnsiTheme="majorHAnsi" w:cs="Segoe UI Semilight"/>
                <w:i/>
                <w:color w:val="000000" w:themeColor="text1"/>
              </w:rPr>
              <w:t xml:space="preserve">Pirkimo objektas – </w:t>
            </w:r>
            <w:r w:rsidRPr="00BA2FDC">
              <w:rPr>
                <w:rFonts w:asciiTheme="majorHAnsi" w:hAnsiTheme="majorHAnsi" w:cs="Segoe UI Semilight"/>
                <w:b/>
                <w:bCs/>
                <w:i/>
                <w:color w:val="000000" w:themeColor="text1"/>
              </w:rPr>
              <w:t>Vandenvietės Nr. 1</w:t>
            </w:r>
            <w:r w:rsidR="004B76E4" w:rsidRPr="00BA2FDC">
              <w:rPr>
                <w:rFonts w:asciiTheme="majorHAnsi" w:hAnsiTheme="majorHAnsi" w:cs="Segoe UI Semilight"/>
                <w:b/>
                <w:bCs/>
                <w:i/>
                <w:color w:val="000000" w:themeColor="text1"/>
              </w:rPr>
              <w:t xml:space="preserve"> (aeracijos)</w:t>
            </w:r>
            <w:r w:rsidRPr="00BA2FDC">
              <w:rPr>
                <w:rFonts w:asciiTheme="majorHAnsi" w:hAnsiTheme="majorHAnsi" w:cs="Segoe UI Semilight"/>
                <w:b/>
                <w:bCs/>
                <w:i/>
                <w:color w:val="000000" w:themeColor="text1"/>
              </w:rPr>
              <w:t xml:space="preserve"> automatinės valdymo, elektros ir duomenų rinkimo sistemų modernizavimo darbai</w:t>
            </w:r>
            <w:r w:rsidRPr="00BA2FDC">
              <w:rPr>
                <w:rFonts w:asciiTheme="majorHAnsi" w:hAnsiTheme="majorHAnsi" w:cs="Segoe UI Semilight"/>
                <w:i/>
                <w:color w:val="000000" w:themeColor="text1"/>
              </w:rPr>
              <w:t>, apimantys projektavimą, įrangos tiekimą, montavimą, bandymus, dokumentacijos parengimą ir personalo apmokymą. Pagrindinis pirkimo tikslas – užtikrinti patikimą, modernią ir saugią technologinių procesų valdymo infrastruktūrą, atitinkančią tarptautinius standartus ir AB „Klaipėdos vanduo“ veiklos poreikius.</w:t>
            </w:r>
          </w:p>
          <w:p w14:paraId="4E1E553C" w14:textId="77777777" w:rsidR="005B52B4" w:rsidRPr="00BA2FDC" w:rsidRDefault="005B52B4" w:rsidP="00FA761D">
            <w:pPr>
              <w:rPr>
                <w:rFonts w:asciiTheme="majorHAnsi" w:hAnsiTheme="majorHAnsi" w:cs="Segoe UI Semilight"/>
                <w:i/>
                <w:color w:val="000000" w:themeColor="text1"/>
              </w:rPr>
            </w:pPr>
          </w:p>
          <w:p w14:paraId="097E386F" w14:textId="3A4563BA" w:rsidR="00FA761D" w:rsidRPr="00BA2FDC" w:rsidRDefault="005B52B4" w:rsidP="00FA761D">
            <w:pPr>
              <w:rPr>
                <w:rFonts w:asciiTheme="majorHAnsi" w:hAnsiTheme="majorHAnsi" w:cs="Segoe UI Semilight"/>
                <w:i/>
                <w:color w:val="000000" w:themeColor="text1"/>
              </w:rPr>
            </w:pPr>
            <w:r w:rsidRPr="00BA2FDC">
              <w:rPr>
                <w:rFonts w:asciiTheme="majorHAnsi" w:hAnsiTheme="majorHAnsi" w:cs="Segoe UI Semilight"/>
                <w:i/>
                <w:color w:val="000000" w:themeColor="text1"/>
              </w:rPr>
              <w:t>Detal</w:t>
            </w:r>
            <w:r w:rsidR="004B76E4" w:rsidRPr="00BA2FDC">
              <w:rPr>
                <w:rFonts w:asciiTheme="majorHAnsi" w:hAnsiTheme="majorHAnsi" w:cs="Segoe UI Semilight"/>
                <w:i/>
                <w:color w:val="000000" w:themeColor="text1"/>
              </w:rPr>
              <w:t>ūs darbai ir reikalavimai Priede Nr. 1</w:t>
            </w:r>
            <w:r w:rsidR="00FA761D" w:rsidRPr="00BA2FDC">
              <w:rPr>
                <w:rFonts w:asciiTheme="majorHAnsi" w:hAnsiTheme="majorHAnsi" w:cs="Segoe UI Semilight"/>
                <w:i/>
                <w:color w:val="000000" w:themeColor="text1"/>
              </w:rPr>
              <w:t xml:space="preserve"> </w:t>
            </w:r>
          </w:p>
        </w:tc>
      </w:tr>
      <w:tr w:rsidR="004E441C" w:rsidRPr="00BA2FDC" w14:paraId="53714035" w14:textId="77777777" w:rsidTr="00A624BF">
        <w:trPr>
          <w:gridAfter w:val="1"/>
          <w:wAfter w:w="7" w:type="dxa"/>
        </w:trPr>
        <w:tc>
          <w:tcPr>
            <w:tcW w:w="1214" w:type="dxa"/>
          </w:tcPr>
          <w:p w14:paraId="72C1E248" w14:textId="77777777" w:rsidR="004E441C" w:rsidRPr="004B76E4" w:rsidRDefault="004E441C" w:rsidP="00FA761D">
            <w:pPr>
              <w:pStyle w:val="ListParagraph"/>
              <w:numPr>
                <w:ilvl w:val="1"/>
                <w:numId w:val="21"/>
              </w:numPr>
              <w:jc w:val="center"/>
              <w:rPr>
                <w:rFonts w:asciiTheme="majorHAnsi" w:hAnsiTheme="majorHAnsi" w:cs="Segoe UI Semilight"/>
                <w:b/>
                <w:bCs/>
              </w:rPr>
            </w:pPr>
          </w:p>
        </w:tc>
        <w:tc>
          <w:tcPr>
            <w:tcW w:w="2965" w:type="dxa"/>
          </w:tcPr>
          <w:p w14:paraId="7F4C9294" w14:textId="77777777" w:rsidR="004E441C" w:rsidRPr="004B76E4" w:rsidRDefault="004E441C" w:rsidP="004E441C">
            <w:pPr>
              <w:rPr>
                <w:rFonts w:asciiTheme="majorHAnsi" w:hAnsiTheme="majorHAnsi" w:cs="Segoe UI Semilight"/>
              </w:rPr>
            </w:pPr>
            <w:r w:rsidRPr="004B76E4">
              <w:rPr>
                <w:rFonts w:asciiTheme="majorHAnsi" w:hAnsiTheme="majorHAnsi" w:cs="Segoe UI Semilight"/>
              </w:rPr>
              <w:t xml:space="preserve">Darbų apibūdinimas </w:t>
            </w:r>
          </w:p>
          <w:p w14:paraId="1312E0B1" w14:textId="77777777" w:rsidR="004E441C" w:rsidRPr="004B76E4" w:rsidRDefault="004E441C" w:rsidP="00F27971">
            <w:pPr>
              <w:rPr>
                <w:rFonts w:asciiTheme="majorHAnsi" w:hAnsiTheme="majorHAnsi" w:cs="Segoe UI Semilight"/>
              </w:rPr>
            </w:pPr>
          </w:p>
        </w:tc>
        <w:tc>
          <w:tcPr>
            <w:tcW w:w="5602" w:type="dxa"/>
          </w:tcPr>
          <w:p w14:paraId="0963A410" w14:textId="1F6AE09D"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i/>
                <w:color w:val="000000" w:themeColor="text1"/>
              </w:rPr>
              <w:t xml:space="preserve"> </w:t>
            </w:r>
            <w:r w:rsidRPr="00BA2FDC">
              <w:rPr>
                <w:rFonts w:asciiTheme="majorHAnsi" w:hAnsiTheme="majorHAnsi" w:cs="Segoe UI Semilight"/>
                <w:b/>
                <w:bCs/>
                <w:i/>
                <w:color w:val="000000" w:themeColor="text1"/>
              </w:rPr>
              <w:t>Esamos automatinės valdymo sistemos (AVS) modernizavimas</w:t>
            </w:r>
            <w:r w:rsidRPr="00BA2FDC">
              <w:rPr>
                <w:rFonts w:asciiTheme="majorHAnsi" w:hAnsiTheme="majorHAnsi" w:cs="Segoe UI Semilight"/>
                <w:i/>
                <w:color w:val="000000" w:themeColor="text1"/>
              </w:rPr>
              <w:t>, siekiant padidinti patikimumą, sumažinti gedimų riziką ir užtikrinti nenutrūkstamą „Vandenvietės Nr. 1“</w:t>
            </w:r>
            <w:r w:rsidR="00014220" w:rsidRPr="00BA2FDC">
              <w:rPr>
                <w:rFonts w:asciiTheme="majorHAnsi" w:hAnsiTheme="majorHAnsi" w:cs="Segoe UI Semilight"/>
                <w:i/>
                <w:color w:val="000000" w:themeColor="text1"/>
              </w:rPr>
              <w:t xml:space="preserve"> (Aeracijų)</w:t>
            </w:r>
            <w:r w:rsidRPr="00BA2FDC">
              <w:rPr>
                <w:rFonts w:asciiTheme="majorHAnsi" w:hAnsiTheme="majorHAnsi" w:cs="Segoe UI Semilight"/>
                <w:i/>
                <w:color w:val="000000" w:themeColor="text1"/>
              </w:rPr>
              <w:t xml:space="preserve"> veikimą.</w:t>
            </w:r>
          </w:p>
          <w:p w14:paraId="5868AED9" w14:textId="77777777"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Naujų įvadinių elektros skydų, UPS sistemų ir automatikos spintų projektavimas ir įrengimas</w:t>
            </w:r>
            <w:r w:rsidRPr="00BA2FDC">
              <w:rPr>
                <w:rFonts w:asciiTheme="majorHAnsi" w:hAnsiTheme="majorHAnsi" w:cs="Segoe UI Semilight"/>
                <w:i/>
                <w:color w:val="000000" w:themeColor="text1"/>
              </w:rPr>
              <w:t>, įskaitant dvigubą UPS maitinimo rezervavimą ir atskirus skydelius kritinei infrastruktūrai.</w:t>
            </w:r>
          </w:p>
          <w:p w14:paraId="122411CE" w14:textId="77777777"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Naujos DCS/ESD valdymo sistemos diegimas</w:t>
            </w:r>
            <w:r w:rsidRPr="00BA2FDC">
              <w:rPr>
                <w:rFonts w:asciiTheme="majorHAnsi" w:hAnsiTheme="majorHAnsi" w:cs="Segoe UI Semilight"/>
                <w:i/>
                <w:color w:val="000000" w:themeColor="text1"/>
              </w:rPr>
              <w:t>, užtikrinant signalų atskyrimą, dubliavimą, funkcijų patikimumą ir integraciją su SCADA bei kitomis technologinėmis sistemomis.</w:t>
            </w:r>
          </w:p>
          <w:p w14:paraId="1973E2E0" w14:textId="137507D9" w:rsidR="00AD0A67" w:rsidRPr="00BA2FDC" w:rsidRDefault="00AD0A67" w:rsidP="00273A58">
            <w:pPr>
              <w:pStyle w:val="ListParagraph"/>
              <w:numPr>
                <w:ilvl w:val="0"/>
                <w:numId w:val="39"/>
              </w:numPr>
              <w:jc w:val="both"/>
              <w:rPr>
                <w:rFonts w:asciiTheme="majorHAnsi" w:hAnsiTheme="majorHAnsi" w:cs="Segoe UI Semilight"/>
                <w:i/>
                <w:iCs/>
                <w:color w:val="000000" w:themeColor="text1"/>
              </w:rPr>
            </w:pPr>
            <w:r w:rsidRPr="00BA2FDC">
              <w:rPr>
                <w:rFonts w:asciiTheme="majorHAnsi" w:hAnsiTheme="majorHAnsi" w:cs="Segoe UI Semilight"/>
                <w:b/>
                <w:bCs/>
                <w:i/>
                <w:iCs/>
                <w:color w:val="000000" w:themeColor="text1"/>
              </w:rPr>
              <w:t>P&amp;ID schemų, įrangos žymėjimo (TAG), I/O sąrašų ir „Cause &amp; Effect“ matricų rengimas</w:t>
            </w:r>
            <w:r w:rsidRPr="00BA2FDC">
              <w:rPr>
                <w:rFonts w:asciiTheme="majorHAnsi" w:hAnsiTheme="majorHAnsi" w:cs="Segoe UI Semilight"/>
                <w:i/>
                <w:iCs/>
                <w:color w:val="000000" w:themeColor="text1"/>
              </w:rPr>
              <w:t>, vadovaujantis tarptautiniais standartais.</w:t>
            </w:r>
          </w:p>
          <w:p w14:paraId="379EF542" w14:textId="77777777"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Pavojų ir veiksnumo analizės (HAZOP) bei Saugos lygio vertinimo (SIL) studijų atlikimas</w:t>
            </w:r>
            <w:r w:rsidRPr="00BA2FDC">
              <w:rPr>
                <w:rFonts w:asciiTheme="majorHAnsi" w:hAnsiTheme="majorHAnsi" w:cs="Segoe UI Semilight"/>
                <w:i/>
                <w:color w:val="000000" w:themeColor="text1"/>
              </w:rPr>
              <w:t>, remiantis IEC 61882 ir IEC 61511 reikalavimais, su visų rekomendacijų įgyvendinimu.</w:t>
            </w:r>
          </w:p>
          <w:p w14:paraId="14C6D3A6" w14:textId="4A33008B"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Naujos AVS patalpos įrengimas</w:t>
            </w:r>
            <w:r w:rsidRPr="00BA2FDC">
              <w:rPr>
                <w:rFonts w:asciiTheme="majorHAnsi" w:hAnsiTheme="majorHAnsi" w:cs="Segoe UI Semilight"/>
                <w:i/>
                <w:color w:val="000000" w:themeColor="text1"/>
              </w:rPr>
              <w:t>, įskaitant atsparumo ugniai reikalavimus, kabelių trasas, pakeliamas grindis, vėdinimo ir kondicionavimo sistemas.</w:t>
            </w:r>
          </w:p>
          <w:p w14:paraId="5C2C1171" w14:textId="12EDBB1B"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Antistatinių, nedegių, padidintos apkrovos pakeliamų grindų įrengimas</w:t>
            </w:r>
            <w:r w:rsidR="00550791" w:rsidRPr="00BA2FDC">
              <w:rPr>
                <w:rFonts w:asciiTheme="majorHAnsi" w:hAnsiTheme="majorHAnsi" w:cs="Segoe UI Semilight"/>
                <w:b/>
                <w:bCs/>
                <w:i/>
                <w:color w:val="000000" w:themeColor="text1"/>
              </w:rPr>
              <w:t>.</w:t>
            </w:r>
          </w:p>
          <w:p w14:paraId="43D70E39" w14:textId="77777777"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Visų elektros, automatikos, IT ir saugos sistemų kabelių, kabelinių trasų įrengimas</w:t>
            </w:r>
            <w:r w:rsidRPr="00BA2FDC">
              <w:rPr>
                <w:rFonts w:asciiTheme="majorHAnsi" w:hAnsiTheme="majorHAnsi" w:cs="Segoe UI Semilight"/>
                <w:i/>
                <w:color w:val="000000" w:themeColor="text1"/>
              </w:rPr>
              <w:t>, laikantis nedegumo, sandarinimo ir įžeminimo reikalavimų.</w:t>
            </w:r>
          </w:p>
          <w:p w14:paraId="0B2E4BE9" w14:textId="43BC0F54"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 xml:space="preserve">Apsauginės signalizacijos, praėjimo kontrolės ir vaizdo stebėjimo sistemų </w:t>
            </w:r>
            <w:r w:rsidR="008411BF" w:rsidRPr="00BA2FDC">
              <w:rPr>
                <w:rFonts w:asciiTheme="majorHAnsi" w:hAnsiTheme="majorHAnsi" w:cs="Segoe UI Semilight"/>
                <w:b/>
                <w:bCs/>
                <w:i/>
                <w:color w:val="000000" w:themeColor="text1"/>
              </w:rPr>
              <w:t>diegimas naujai įrengiamose automatikos įrangos patalpose</w:t>
            </w:r>
            <w:r w:rsidRPr="00BA2FDC">
              <w:rPr>
                <w:rFonts w:asciiTheme="majorHAnsi" w:hAnsiTheme="majorHAnsi" w:cs="Segoe UI Semilight"/>
                <w:i/>
                <w:color w:val="000000" w:themeColor="text1"/>
              </w:rPr>
              <w:t>.</w:t>
            </w:r>
          </w:p>
          <w:p w14:paraId="67E45F3E" w14:textId="1C7B0B6F"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Gaisro aptikimo ir signalizavimo sistemos išplėtimas</w:t>
            </w:r>
            <w:r w:rsidR="008411BF" w:rsidRPr="00BA2FDC">
              <w:rPr>
                <w:rFonts w:asciiTheme="majorHAnsi" w:hAnsiTheme="majorHAnsi" w:cs="Segoe UI Semilight"/>
                <w:b/>
                <w:bCs/>
                <w:i/>
                <w:color w:val="000000" w:themeColor="text1"/>
              </w:rPr>
              <w:t xml:space="preserve"> (diegimas naujai įrengiamose automatikos įrangos patalpose)</w:t>
            </w:r>
            <w:r w:rsidRPr="00BA2FDC">
              <w:rPr>
                <w:rFonts w:asciiTheme="majorHAnsi" w:hAnsiTheme="majorHAnsi" w:cs="Segoe UI Semilight"/>
                <w:i/>
                <w:color w:val="000000" w:themeColor="text1"/>
              </w:rPr>
              <w:t>, atliekant integraciją pagal EN 54 standartų serijos reikalavimus.</w:t>
            </w:r>
          </w:p>
          <w:p w14:paraId="1D2F6468" w14:textId="77777777"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Visų technologinių įrenginių (siurblių, kompresorių, vožtuvų ir pan.) pajungimas į naują AVS</w:t>
            </w:r>
            <w:r w:rsidRPr="00BA2FDC">
              <w:rPr>
                <w:rFonts w:asciiTheme="majorHAnsi" w:hAnsiTheme="majorHAnsi" w:cs="Segoe UI Semilight"/>
                <w:i/>
                <w:color w:val="000000" w:themeColor="text1"/>
              </w:rPr>
              <w:t>, užtikrinant atsparumą agresyviai aplinkai (H₂S, drėgmei, korozijai).</w:t>
            </w:r>
          </w:p>
          <w:p w14:paraId="14FC9552" w14:textId="44F25285"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PI duomenų analizės sistemos diegimas</w:t>
            </w:r>
            <w:r w:rsidRPr="00BA2FDC">
              <w:rPr>
                <w:rFonts w:asciiTheme="majorHAnsi" w:hAnsiTheme="majorHAnsi" w:cs="Segoe UI Semilight"/>
                <w:i/>
                <w:color w:val="000000" w:themeColor="text1"/>
              </w:rPr>
              <w:t>, įgalinant istorinių ir realaus laiko duomenų rinkimą, saugojimą ir analitiką</w:t>
            </w:r>
            <w:r w:rsidR="00550791" w:rsidRPr="00BA2FDC">
              <w:rPr>
                <w:rFonts w:asciiTheme="majorHAnsi" w:hAnsiTheme="majorHAnsi" w:cs="Segoe UI Semilight"/>
                <w:i/>
                <w:color w:val="000000" w:themeColor="text1"/>
              </w:rPr>
              <w:t>.</w:t>
            </w:r>
          </w:p>
          <w:p w14:paraId="1F2AA730" w14:textId="2C785AA5"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FAT, SAT ir SIT bandymų atlikimas</w:t>
            </w:r>
            <w:r w:rsidR="00654AC1" w:rsidRPr="00BA2FDC">
              <w:rPr>
                <w:rFonts w:asciiTheme="majorHAnsi" w:hAnsiTheme="majorHAnsi" w:cs="Segoe UI Semilight"/>
                <w:b/>
                <w:bCs/>
                <w:i/>
                <w:color w:val="000000" w:themeColor="text1"/>
              </w:rPr>
              <w:t xml:space="preserve">, </w:t>
            </w:r>
            <w:r w:rsidRPr="00BA2FDC">
              <w:rPr>
                <w:rFonts w:asciiTheme="majorHAnsi" w:hAnsiTheme="majorHAnsi" w:cs="Segoe UI Semilight"/>
                <w:i/>
                <w:color w:val="000000" w:themeColor="text1"/>
              </w:rPr>
              <w:t>įskaitant visų funkcijų, ryšių, logikų ir sąsajų testavimą prieš paleidimą.</w:t>
            </w:r>
          </w:p>
          <w:p w14:paraId="41EBD04F" w14:textId="77777777" w:rsidR="00AD0A67" w:rsidRPr="00BA2FDC" w:rsidRDefault="00AD0A67"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lastRenderedPageBreak/>
              <w:t>Personalų mokymai (operatyvinio ir inžinerinio)</w:t>
            </w:r>
            <w:r w:rsidRPr="00BA2FDC">
              <w:rPr>
                <w:rFonts w:asciiTheme="majorHAnsi" w:hAnsiTheme="majorHAnsi" w:cs="Segoe UI Semilight"/>
                <w:i/>
                <w:color w:val="000000" w:themeColor="text1"/>
              </w:rPr>
              <w:t>, apimantys AVS, SCADA, PI, PLC programavimo, aptarnavimo ir diagnostikos mokymų paketus.</w:t>
            </w:r>
          </w:p>
          <w:p w14:paraId="56429594" w14:textId="5C10FEF8" w:rsidR="004E441C" w:rsidRPr="00BA2FDC" w:rsidRDefault="00C76DB8" w:rsidP="00273A58">
            <w:pPr>
              <w:pStyle w:val="ListParagraph"/>
              <w:numPr>
                <w:ilvl w:val="0"/>
                <w:numId w:val="39"/>
              </w:numPr>
              <w:jc w:val="both"/>
              <w:rPr>
                <w:rFonts w:asciiTheme="majorHAnsi" w:hAnsiTheme="majorHAnsi" w:cs="Segoe UI Semilight"/>
                <w:i/>
                <w:color w:val="000000" w:themeColor="text1"/>
              </w:rPr>
            </w:pPr>
            <w:r w:rsidRPr="00BA2FDC">
              <w:rPr>
                <w:rFonts w:asciiTheme="majorHAnsi" w:hAnsiTheme="majorHAnsi" w:cs="Segoe UI Semilight"/>
                <w:b/>
                <w:bCs/>
                <w:i/>
                <w:color w:val="000000" w:themeColor="text1"/>
              </w:rPr>
              <w:t xml:space="preserve">Sutarties </w:t>
            </w:r>
            <w:r w:rsidR="00AD0A67" w:rsidRPr="00BA2FDC">
              <w:rPr>
                <w:rFonts w:asciiTheme="majorHAnsi" w:hAnsiTheme="majorHAnsi" w:cs="Segoe UI Semilight"/>
                <w:b/>
                <w:bCs/>
                <w:i/>
                <w:color w:val="000000" w:themeColor="text1"/>
              </w:rPr>
              <w:t>dokumentacijos parengimas ir pateikimas</w:t>
            </w:r>
            <w:r w:rsidR="00BA2FDC" w:rsidRPr="00BA2FDC">
              <w:rPr>
                <w:rFonts w:asciiTheme="majorHAnsi" w:hAnsiTheme="majorHAnsi" w:cs="Segoe UI Semilight"/>
                <w:b/>
                <w:bCs/>
                <w:i/>
                <w:color w:val="000000" w:themeColor="text1"/>
              </w:rPr>
              <w:t>:</w:t>
            </w:r>
            <w:r w:rsidR="00AD0A67" w:rsidRPr="00BA2FDC">
              <w:rPr>
                <w:rFonts w:asciiTheme="majorHAnsi" w:hAnsiTheme="majorHAnsi" w:cs="Segoe UI Semilight"/>
                <w:i/>
                <w:color w:val="000000" w:themeColor="text1"/>
              </w:rPr>
              <w:t xml:space="preserve"> įskaitant techninius projektus, bandymų protokolus, sertifikatus, as-built brėžinius ir eksploatacijos instrukcijas.</w:t>
            </w:r>
          </w:p>
        </w:tc>
      </w:tr>
      <w:tr w:rsidR="004E441C" w:rsidRPr="00BA2FDC" w14:paraId="1217F7E5" w14:textId="77777777" w:rsidTr="00A624BF">
        <w:trPr>
          <w:gridAfter w:val="1"/>
          <w:wAfter w:w="7" w:type="dxa"/>
        </w:trPr>
        <w:tc>
          <w:tcPr>
            <w:tcW w:w="1214" w:type="dxa"/>
          </w:tcPr>
          <w:p w14:paraId="112DDE93" w14:textId="77777777" w:rsidR="004E441C" w:rsidRPr="004B76E4" w:rsidRDefault="004E441C" w:rsidP="004E441C">
            <w:pPr>
              <w:pStyle w:val="ListParagraph"/>
              <w:numPr>
                <w:ilvl w:val="1"/>
                <w:numId w:val="24"/>
              </w:numPr>
              <w:jc w:val="center"/>
              <w:rPr>
                <w:rFonts w:asciiTheme="majorHAnsi" w:hAnsiTheme="majorHAnsi" w:cs="Segoe UI Semilight"/>
                <w:b/>
                <w:bCs/>
              </w:rPr>
            </w:pPr>
          </w:p>
        </w:tc>
        <w:tc>
          <w:tcPr>
            <w:tcW w:w="2965" w:type="dxa"/>
          </w:tcPr>
          <w:p w14:paraId="27C076BB" w14:textId="091AC39D" w:rsidR="004E441C" w:rsidRPr="004B76E4" w:rsidRDefault="008411BF" w:rsidP="0046464D">
            <w:pPr>
              <w:jc w:val="both"/>
              <w:rPr>
                <w:rFonts w:asciiTheme="majorHAnsi" w:hAnsiTheme="majorHAnsi" w:cs="Segoe UI Semilight"/>
                <w:color w:val="0070C0"/>
              </w:rPr>
            </w:pPr>
            <w:r>
              <w:rPr>
                <w:rFonts w:asciiTheme="majorHAnsi" w:hAnsiTheme="majorHAnsi" w:cs="Segoe UI Semilight"/>
              </w:rPr>
              <w:t>Darbų atliko</w:t>
            </w:r>
            <w:r w:rsidR="004E441C" w:rsidRPr="004B76E4">
              <w:rPr>
                <w:rFonts w:asciiTheme="majorHAnsi" w:hAnsiTheme="majorHAnsi" w:cs="Segoe UI Semilight"/>
              </w:rPr>
              <w:t xml:space="preserve"> vieta</w:t>
            </w:r>
          </w:p>
        </w:tc>
        <w:tc>
          <w:tcPr>
            <w:tcW w:w="5602" w:type="dxa"/>
          </w:tcPr>
          <w:p w14:paraId="1D97AFB0" w14:textId="77777777" w:rsidR="004E441C" w:rsidRPr="00BA2FDC" w:rsidRDefault="004E441C" w:rsidP="0046464D">
            <w:pPr>
              <w:rPr>
                <w:rFonts w:asciiTheme="majorHAnsi" w:hAnsiTheme="majorHAnsi" w:cs="Segoe UI Semilight"/>
                <w:i/>
                <w:color w:val="000000" w:themeColor="text1"/>
              </w:rPr>
            </w:pPr>
            <w:r w:rsidRPr="00BA2FDC">
              <w:rPr>
                <w:rFonts w:asciiTheme="majorHAnsi" w:hAnsiTheme="majorHAnsi" w:cs="Segoe UI Semilight"/>
                <w:i/>
                <w:color w:val="000000" w:themeColor="text1"/>
              </w:rPr>
              <w:t>AB „Klaipėdos vanduo“:</w:t>
            </w:r>
          </w:p>
          <w:p w14:paraId="5F3BBEEA" w14:textId="4143504B" w:rsidR="004E441C" w:rsidRPr="00BA2FDC" w:rsidRDefault="004E441C" w:rsidP="0046464D">
            <w:pPr>
              <w:rPr>
                <w:rFonts w:asciiTheme="majorHAnsi" w:hAnsiTheme="majorHAnsi" w:cs="Segoe UI Semilight"/>
                <w:color w:val="000000" w:themeColor="text1"/>
              </w:rPr>
            </w:pPr>
            <w:r w:rsidRPr="00BA2FDC">
              <w:rPr>
                <w:rFonts w:asciiTheme="majorHAnsi" w:hAnsiTheme="majorHAnsi" w:cs="Segoe UI Semilight"/>
                <w:i/>
                <w:color w:val="000000" w:themeColor="text1"/>
              </w:rPr>
              <w:t>Liepų g. 49A, Klaipėda.</w:t>
            </w:r>
          </w:p>
        </w:tc>
      </w:tr>
      <w:tr w:rsidR="00FA761D" w:rsidRPr="00BA2FDC" w14:paraId="4F1FA9D4" w14:textId="77777777" w:rsidTr="00A624BF">
        <w:trPr>
          <w:gridAfter w:val="1"/>
          <w:wAfter w:w="7" w:type="dxa"/>
        </w:trPr>
        <w:tc>
          <w:tcPr>
            <w:tcW w:w="1214" w:type="dxa"/>
          </w:tcPr>
          <w:p w14:paraId="42BECEEB" w14:textId="77777777" w:rsidR="00FA761D" w:rsidRPr="00BA2FDC" w:rsidRDefault="00FA761D" w:rsidP="00FA761D">
            <w:pPr>
              <w:pStyle w:val="ListParagraph"/>
              <w:numPr>
                <w:ilvl w:val="1"/>
                <w:numId w:val="21"/>
              </w:numPr>
              <w:jc w:val="center"/>
              <w:rPr>
                <w:rFonts w:asciiTheme="majorHAnsi" w:hAnsiTheme="majorHAnsi" w:cs="Segoe UI Semilight"/>
                <w:b/>
                <w:bCs/>
              </w:rPr>
            </w:pPr>
          </w:p>
        </w:tc>
        <w:tc>
          <w:tcPr>
            <w:tcW w:w="2965" w:type="dxa"/>
          </w:tcPr>
          <w:p w14:paraId="2D14DDEC" w14:textId="77777777" w:rsidR="00FA761D" w:rsidRPr="00BA2FDC" w:rsidRDefault="00FA761D" w:rsidP="00F27971">
            <w:pPr>
              <w:rPr>
                <w:rFonts w:asciiTheme="majorHAnsi" w:hAnsiTheme="majorHAnsi" w:cs="Segoe UI Semilight"/>
                <w:color w:val="000000" w:themeColor="text1"/>
              </w:rPr>
            </w:pPr>
            <w:r w:rsidRPr="00BA2FDC">
              <w:rPr>
                <w:rFonts w:asciiTheme="majorHAnsi" w:hAnsiTheme="majorHAnsi" w:cs="Segoe UI Semilight"/>
                <w:color w:val="000000" w:themeColor="text1"/>
              </w:rPr>
              <w:t>Dėl darbų vietos apžiūros</w:t>
            </w:r>
          </w:p>
        </w:tc>
        <w:tc>
          <w:tcPr>
            <w:tcW w:w="5602" w:type="dxa"/>
          </w:tcPr>
          <w:p w14:paraId="14926454" w14:textId="615BA871" w:rsidR="00FA761D" w:rsidRPr="00BA2FDC" w:rsidRDefault="00FA761D" w:rsidP="00F27971">
            <w:pPr>
              <w:jc w:val="both"/>
              <w:rPr>
                <w:rFonts w:asciiTheme="majorHAnsi" w:hAnsiTheme="majorHAnsi" w:cs="Segoe UI Semilight"/>
                <w:color w:val="000000" w:themeColor="text1"/>
              </w:rPr>
            </w:pPr>
            <w:r w:rsidRPr="00BA2FDC">
              <w:rPr>
                <w:rFonts w:asciiTheme="majorHAnsi" w:hAnsiTheme="majorHAnsi" w:cs="Segoe UI Semilight"/>
                <w:color w:val="000000" w:themeColor="text1"/>
              </w:rPr>
              <w:t>Prieš teikiant pasiūlymą, tiekėjui rekomenduojama susipažinti su numatoma darbų teritorija, kad galėtų pats įvertinti esamą situaciją bei numatomų atlikti darbų kiekius.</w:t>
            </w:r>
          </w:p>
        </w:tc>
      </w:tr>
      <w:tr w:rsidR="00FA761D" w:rsidRPr="00BA2FDC" w14:paraId="65690C5E" w14:textId="77777777" w:rsidTr="00A624BF">
        <w:trPr>
          <w:gridAfter w:val="1"/>
          <w:wAfter w:w="7" w:type="dxa"/>
        </w:trPr>
        <w:tc>
          <w:tcPr>
            <w:tcW w:w="1214" w:type="dxa"/>
          </w:tcPr>
          <w:p w14:paraId="0CC31684" w14:textId="77777777" w:rsidR="00FA761D" w:rsidRPr="00BA2FDC" w:rsidRDefault="00FA761D" w:rsidP="00FA761D">
            <w:pPr>
              <w:pStyle w:val="ListParagraph"/>
              <w:numPr>
                <w:ilvl w:val="1"/>
                <w:numId w:val="21"/>
              </w:numPr>
              <w:jc w:val="center"/>
              <w:rPr>
                <w:rFonts w:asciiTheme="majorHAnsi" w:hAnsiTheme="majorHAnsi" w:cs="Segoe UI Semilight"/>
                <w:b/>
                <w:bCs/>
              </w:rPr>
            </w:pPr>
          </w:p>
        </w:tc>
        <w:tc>
          <w:tcPr>
            <w:tcW w:w="2965" w:type="dxa"/>
          </w:tcPr>
          <w:p w14:paraId="33437A08" w14:textId="77777777" w:rsidR="00FA761D" w:rsidRPr="00BA2FDC" w:rsidRDefault="00FA761D" w:rsidP="00F27971">
            <w:pPr>
              <w:rPr>
                <w:rFonts w:asciiTheme="majorHAnsi" w:hAnsiTheme="majorHAnsi" w:cs="Segoe UI Semilight"/>
                <w:color w:val="000000" w:themeColor="text1"/>
              </w:rPr>
            </w:pPr>
            <w:r w:rsidRPr="00BA2FDC">
              <w:rPr>
                <w:rFonts w:asciiTheme="majorHAnsi" w:hAnsiTheme="majorHAnsi" w:cs="Segoe UI Semilight"/>
                <w:color w:val="000000" w:themeColor="text1"/>
              </w:rPr>
              <w:t>Reikalavimai susidariusioms atliekoms</w:t>
            </w:r>
          </w:p>
        </w:tc>
        <w:tc>
          <w:tcPr>
            <w:tcW w:w="5602" w:type="dxa"/>
          </w:tcPr>
          <w:p w14:paraId="17BA695E" w14:textId="031776B8" w:rsidR="00FA761D" w:rsidRPr="00BA2FDC" w:rsidRDefault="00FA761D" w:rsidP="00F27971">
            <w:pPr>
              <w:rPr>
                <w:rFonts w:asciiTheme="majorHAnsi" w:hAnsiTheme="majorHAnsi" w:cs="Segoe UI Semilight"/>
                <w:color w:val="000000" w:themeColor="text1"/>
              </w:rPr>
            </w:pPr>
            <w:r w:rsidRPr="00BA2FDC">
              <w:rPr>
                <w:rFonts w:asciiTheme="majorHAnsi" w:hAnsiTheme="majorHAnsi" w:cs="Segoe UI Semilight"/>
                <w:color w:val="000000" w:themeColor="text1"/>
              </w:rPr>
              <w:t xml:space="preserve">Sutvarkyti atliekas ir pateikti sutvarkymą įrodančius dokumentus. </w:t>
            </w:r>
          </w:p>
        </w:tc>
      </w:tr>
      <w:tr w:rsidR="00CF45EA" w:rsidRPr="00BA2FDC" w14:paraId="51EF2448" w14:textId="77777777" w:rsidTr="00A624BF">
        <w:trPr>
          <w:gridAfter w:val="1"/>
          <w:wAfter w:w="7" w:type="dxa"/>
          <w:trHeight w:val="373"/>
        </w:trPr>
        <w:tc>
          <w:tcPr>
            <w:tcW w:w="1214" w:type="dxa"/>
          </w:tcPr>
          <w:p w14:paraId="236DAA27" w14:textId="77777777" w:rsidR="00CF45EA" w:rsidRPr="00BA2FDC" w:rsidRDefault="00CF45EA" w:rsidP="00FA761D">
            <w:pPr>
              <w:pStyle w:val="ListParagraph"/>
              <w:numPr>
                <w:ilvl w:val="0"/>
                <w:numId w:val="23"/>
              </w:numPr>
              <w:jc w:val="center"/>
              <w:rPr>
                <w:rFonts w:asciiTheme="majorHAnsi" w:hAnsiTheme="majorHAnsi" w:cs="Segoe UI Semilight"/>
                <w:b/>
                <w:bCs/>
              </w:rPr>
            </w:pPr>
          </w:p>
        </w:tc>
        <w:tc>
          <w:tcPr>
            <w:tcW w:w="8567" w:type="dxa"/>
            <w:gridSpan w:val="2"/>
          </w:tcPr>
          <w:p w14:paraId="41256060" w14:textId="3F65C1EF" w:rsidR="00CF45EA" w:rsidRPr="00BA2FDC" w:rsidRDefault="00CF45EA" w:rsidP="00F84064">
            <w:pPr>
              <w:jc w:val="center"/>
              <w:rPr>
                <w:rFonts w:asciiTheme="majorHAnsi" w:hAnsiTheme="majorHAnsi" w:cs="Segoe UI Semilight"/>
                <w:b/>
                <w:bCs/>
              </w:rPr>
            </w:pPr>
            <w:r w:rsidRPr="00BA2FDC">
              <w:rPr>
                <w:rFonts w:asciiTheme="majorHAnsi" w:hAnsiTheme="majorHAnsi" w:cs="Segoe UI Semilight"/>
                <w:b/>
                <w:color w:val="000000" w:themeColor="text1"/>
              </w:rPr>
              <w:t>Kiti reikalavimai</w:t>
            </w:r>
          </w:p>
        </w:tc>
      </w:tr>
      <w:tr w:rsidR="6428C41D" w:rsidRPr="00BA2FDC" w14:paraId="7B741C7E" w14:textId="77777777" w:rsidTr="00A624BF">
        <w:trPr>
          <w:gridAfter w:val="1"/>
          <w:wAfter w:w="7" w:type="dxa"/>
          <w:trHeight w:val="300"/>
        </w:trPr>
        <w:tc>
          <w:tcPr>
            <w:tcW w:w="1214" w:type="dxa"/>
          </w:tcPr>
          <w:p w14:paraId="2E20550F" w14:textId="6CB1C7DB" w:rsidR="6428C41D" w:rsidRPr="00BA2FDC" w:rsidRDefault="003A1D27" w:rsidP="6428C41D">
            <w:pPr>
              <w:pStyle w:val="ListParagraph"/>
              <w:numPr>
                <w:ilvl w:val="0"/>
                <w:numId w:val="1"/>
              </w:numPr>
              <w:rPr>
                <w:rFonts w:asciiTheme="majorHAnsi" w:hAnsiTheme="majorHAnsi" w:cs="Segoe UI Semilight"/>
                <w:b/>
                <w:bCs/>
              </w:rPr>
            </w:pPr>
            <w:r w:rsidRPr="00BA2FDC">
              <w:rPr>
                <w:rFonts w:asciiTheme="majorHAnsi" w:hAnsiTheme="majorHAnsi" w:cs="Segoe UI Semilight"/>
                <w:b/>
                <w:bCs/>
              </w:rPr>
              <w:t>2.1</w:t>
            </w:r>
          </w:p>
        </w:tc>
        <w:tc>
          <w:tcPr>
            <w:tcW w:w="8567" w:type="dxa"/>
            <w:gridSpan w:val="2"/>
          </w:tcPr>
          <w:p w14:paraId="04B528AF" w14:textId="0D307DA4" w:rsidR="67896CB5" w:rsidRPr="00BA2FDC" w:rsidRDefault="67896CB5" w:rsidP="6428C41D">
            <w:pPr>
              <w:jc w:val="both"/>
              <w:rPr>
                <w:rFonts w:ascii="Calibri Light" w:eastAsia="Calibri Light" w:hAnsi="Calibri Light" w:cs="Calibri Light"/>
                <w:color w:val="000000" w:themeColor="text1"/>
              </w:rPr>
            </w:pPr>
            <w:r w:rsidRPr="00BA2FDC">
              <w:rPr>
                <w:rFonts w:ascii="Calibri Light" w:eastAsia="Calibri Light" w:hAnsi="Calibri Light" w:cs="Calibri Light"/>
                <w:color w:val="000000" w:themeColor="text1"/>
              </w:rPr>
              <w:t>Rangovas atsako už saugaus darbo ir priešgaisrinės saugos organizavimą bei registruoja ir tiria visus įvykusius nelaimingus atsitikimus savo ir/ar jo subrangovų padaliniuose, susijusius su vykdomomis paslaugomis, nuo vykdomų darbų pradžios iki jų pabaigos. Rangovas ir/ar jo subrangovai turi užtikrinti saugaus darbo sąlygas, kad neįvyktų nelaimingas atsitikimas. Rangovas ir/ar jo subrangovai turės vykdyti visus saugaus darbo reikalavimus, numatytus atitinkamuose Lietuvos Respublikos norminiuose aktuose, įstatymuose. Darbo vietoje turi būti palaikoma tvarka. Pasibaigus darbams patalpos turi būti išvalytos ir sutvarkytos .</w:t>
            </w:r>
          </w:p>
        </w:tc>
      </w:tr>
      <w:tr w:rsidR="6428C41D" w:rsidRPr="00BA2FDC" w14:paraId="76590805" w14:textId="77777777" w:rsidTr="00A624BF">
        <w:trPr>
          <w:gridAfter w:val="1"/>
          <w:wAfter w:w="7" w:type="dxa"/>
          <w:trHeight w:val="56"/>
        </w:trPr>
        <w:tc>
          <w:tcPr>
            <w:tcW w:w="1214" w:type="dxa"/>
          </w:tcPr>
          <w:p w14:paraId="72681E04" w14:textId="56B7494A" w:rsidR="6428C41D" w:rsidRPr="00BA2FDC" w:rsidRDefault="003A1D27" w:rsidP="6428C41D">
            <w:pPr>
              <w:pStyle w:val="ListParagraph"/>
              <w:numPr>
                <w:ilvl w:val="0"/>
                <w:numId w:val="2"/>
              </w:numPr>
              <w:rPr>
                <w:rFonts w:asciiTheme="majorHAnsi" w:hAnsiTheme="majorHAnsi" w:cs="Segoe UI Semilight"/>
                <w:b/>
                <w:bCs/>
              </w:rPr>
            </w:pPr>
            <w:r w:rsidRPr="00BA2FDC">
              <w:rPr>
                <w:rFonts w:asciiTheme="majorHAnsi" w:hAnsiTheme="majorHAnsi" w:cs="Segoe UI Semilight"/>
                <w:b/>
                <w:bCs/>
              </w:rPr>
              <w:t>2.2</w:t>
            </w:r>
          </w:p>
        </w:tc>
        <w:tc>
          <w:tcPr>
            <w:tcW w:w="8567" w:type="dxa"/>
            <w:gridSpan w:val="2"/>
          </w:tcPr>
          <w:p w14:paraId="092F7415" w14:textId="6A18C2CD" w:rsidR="67896CB5" w:rsidRPr="00BA2FDC" w:rsidRDefault="67896CB5" w:rsidP="6428C41D">
            <w:pPr>
              <w:jc w:val="both"/>
              <w:rPr>
                <w:rFonts w:ascii="Calibri Light" w:eastAsia="Calibri Light" w:hAnsi="Calibri Light" w:cs="Calibri Light"/>
                <w:color w:val="000000" w:themeColor="text1"/>
              </w:rPr>
            </w:pPr>
            <w:r w:rsidRPr="00BA2FDC">
              <w:rPr>
                <w:rFonts w:ascii="Calibri Light" w:eastAsia="Calibri Light" w:hAnsi="Calibri Light" w:cs="Calibri Light"/>
                <w:color w:val="000000" w:themeColor="text1"/>
              </w:rPr>
              <w:t>Rangovas privalo susipažinti ir laikytis „Darbuotojų saugos ir sveikatos reikalavimai Rangovams“ nustatytos instrukcijos reikalavimų ir tvarkos. Prieš pradedant darbus Rangovo įgaliotas asmuo turės užpildyti ir pasirašyti bendrovės patvirtintą „Darbuotojų saugos ir sveikatos tarpusavio atsakomybės ribų aktą“, pateikiant riekiamus įgaliojimus, bei atlikti paskutinės minutės rizikos vertinimą, nustatant kokių reikės asmeninių ir kolektyvinių apsaugos priemonių.</w:t>
            </w:r>
          </w:p>
        </w:tc>
      </w:tr>
      <w:tr w:rsidR="00F84064" w:rsidRPr="00BA2FDC" w14:paraId="785CE88F" w14:textId="77777777" w:rsidTr="00A624BF">
        <w:trPr>
          <w:gridAfter w:val="1"/>
          <w:wAfter w:w="7" w:type="dxa"/>
          <w:trHeight w:val="373"/>
        </w:trPr>
        <w:tc>
          <w:tcPr>
            <w:tcW w:w="1214" w:type="dxa"/>
          </w:tcPr>
          <w:p w14:paraId="4091F93E" w14:textId="77777777" w:rsidR="00F84064" w:rsidRPr="004B76E4" w:rsidRDefault="00F84064" w:rsidP="00CF45EA">
            <w:pPr>
              <w:pStyle w:val="ListParagraph"/>
              <w:numPr>
                <w:ilvl w:val="1"/>
                <w:numId w:val="27"/>
              </w:numPr>
              <w:rPr>
                <w:rFonts w:asciiTheme="majorHAnsi" w:hAnsiTheme="majorHAnsi" w:cs="Segoe UI Semilight"/>
                <w:b/>
                <w:bCs/>
              </w:rPr>
            </w:pPr>
          </w:p>
        </w:tc>
        <w:tc>
          <w:tcPr>
            <w:tcW w:w="8567" w:type="dxa"/>
            <w:gridSpan w:val="2"/>
          </w:tcPr>
          <w:p w14:paraId="3B138EE0" w14:textId="013EF657" w:rsidR="00F84064" w:rsidRPr="00BA2FDC" w:rsidRDefault="00563D4F" w:rsidP="00563D4F">
            <w:pPr>
              <w:jc w:val="both"/>
              <w:rPr>
                <w:rFonts w:asciiTheme="majorHAnsi" w:hAnsiTheme="majorHAnsi" w:cs="Segoe UI Semilight"/>
                <w:i/>
                <w:color w:val="000000" w:themeColor="text1"/>
              </w:rPr>
            </w:pPr>
            <w:r w:rsidRPr="00BA2FDC">
              <w:rPr>
                <w:rFonts w:asciiTheme="majorHAnsi" w:hAnsiTheme="majorHAnsi" w:cs="Segoe UI Semilight"/>
                <w:i/>
                <w:color w:val="000000" w:themeColor="text1"/>
              </w:rPr>
              <w:t>Vykdant statybą, būtina vadovautis Lietuvos Respublikoje galiojančiais įstatymais, vyriausybiniais nutarimais, statybos techniniais reglamentais, statybos normomis, taisyklėmis, įsakymais, nurodymais, rekomendacijomis, standartais</w:t>
            </w:r>
          </w:p>
        </w:tc>
      </w:tr>
      <w:tr w:rsidR="00FA761D" w:rsidRPr="00BA2FDC" w14:paraId="4FD9327E" w14:textId="77777777" w:rsidTr="00A624BF">
        <w:trPr>
          <w:gridAfter w:val="1"/>
          <w:wAfter w:w="7" w:type="dxa"/>
          <w:trHeight w:val="373"/>
        </w:trPr>
        <w:tc>
          <w:tcPr>
            <w:tcW w:w="1214" w:type="dxa"/>
          </w:tcPr>
          <w:p w14:paraId="6D25765C" w14:textId="77777777" w:rsidR="00FA761D" w:rsidRPr="004B76E4" w:rsidRDefault="00FA761D" w:rsidP="00FA761D">
            <w:pPr>
              <w:pStyle w:val="ListParagraph"/>
              <w:numPr>
                <w:ilvl w:val="0"/>
                <w:numId w:val="23"/>
              </w:numPr>
              <w:jc w:val="center"/>
              <w:rPr>
                <w:rFonts w:asciiTheme="majorHAnsi" w:hAnsiTheme="majorHAnsi" w:cs="Segoe UI Semilight"/>
                <w:b/>
                <w:bCs/>
              </w:rPr>
            </w:pPr>
          </w:p>
        </w:tc>
        <w:tc>
          <w:tcPr>
            <w:tcW w:w="8567" w:type="dxa"/>
            <w:gridSpan w:val="2"/>
          </w:tcPr>
          <w:p w14:paraId="513A97AA" w14:textId="77777777" w:rsidR="00FA761D" w:rsidRPr="00BA2FDC" w:rsidRDefault="00FA761D" w:rsidP="00F27971">
            <w:pPr>
              <w:jc w:val="center"/>
              <w:rPr>
                <w:rFonts w:asciiTheme="majorHAnsi" w:hAnsiTheme="majorHAnsi" w:cs="Segoe UI Semilight"/>
                <w:b/>
                <w:bCs/>
              </w:rPr>
            </w:pPr>
            <w:r w:rsidRPr="00BA2FDC">
              <w:rPr>
                <w:rFonts w:asciiTheme="majorHAnsi" w:hAnsiTheme="majorHAnsi" w:cs="Segoe UI Semilight"/>
                <w:b/>
                <w:bCs/>
              </w:rPr>
              <w:t>Žalieji reikalavimai darbams</w:t>
            </w:r>
          </w:p>
        </w:tc>
      </w:tr>
      <w:tr w:rsidR="00FA761D" w:rsidRPr="00BA2FDC" w14:paraId="02AEA7CD" w14:textId="77777777" w:rsidTr="00A624BF">
        <w:trPr>
          <w:gridAfter w:val="1"/>
          <w:wAfter w:w="7" w:type="dxa"/>
        </w:trPr>
        <w:tc>
          <w:tcPr>
            <w:tcW w:w="1214" w:type="dxa"/>
          </w:tcPr>
          <w:p w14:paraId="5A72EE87" w14:textId="77777777" w:rsidR="00FA761D" w:rsidRPr="004B76E4" w:rsidRDefault="00FA761D" w:rsidP="00FA761D">
            <w:pPr>
              <w:pStyle w:val="ListParagraph"/>
              <w:numPr>
                <w:ilvl w:val="1"/>
                <w:numId w:val="23"/>
              </w:numPr>
              <w:jc w:val="center"/>
              <w:rPr>
                <w:rFonts w:asciiTheme="majorHAnsi" w:hAnsiTheme="majorHAnsi" w:cs="Segoe UI Semilight"/>
                <w:b/>
                <w:bCs/>
              </w:rPr>
            </w:pPr>
          </w:p>
        </w:tc>
        <w:tc>
          <w:tcPr>
            <w:tcW w:w="2965" w:type="dxa"/>
          </w:tcPr>
          <w:p w14:paraId="06359A52" w14:textId="122704EB" w:rsidR="00FA761D" w:rsidRPr="004B76E4" w:rsidRDefault="00FA761D" w:rsidP="00FE1EBE">
            <w:pPr>
              <w:rPr>
                <w:rFonts w:asciiTheme="majorHAnsi" w:hAnsiTheme="majorHAnsi" w:cs="Segoe UI Semilight"/>
              </w:rPr>
            </w:pPr>
            <w:r w:rsidRPr="004B76E4">
              <w:rPr>
                <w:rFonts w:asciiTheme="majorHAnsi" w:hAnsiTheme="majorHAnsi" w:cs="Segoe UI Semilight"/>
              </w:rPr>
              <w:t xml:space="preserve">Nustatomi žalieji reikalavimai </w:t>
            </w:r>
            <w:r w:rsidR="00FE1EBE" w:rsidRPr="004B76E4">
              <w:rPr>
                <w:rFonts w:asciiTheme="majorHAnsi" w:hAnsiTheme="majorHAnsi" w:cs="Segoe UI Semilight"/>
              </w:rPr>
              <w:t>darbams</w:t>
            </w:r>
          </w:p>
        </w:tc>
        <w:tc>
          <w:tcPr>
            <w:tcW w:w="5602" w:type="dxa"/>
          </w:tcPr>
          <w:p w14:paraId="516DF722" w14:textId="62CF1209" w:rsidR="00FA761D" w:rsidRPr="00BA2FDC" w:rsidRDefault="00FA761D" w:rsidP="00F27971">
            <w:pPr>
              <w:jc w:val="both"/>
              <w:rPr>
                <w:rFonts w:asciiTheme="majorHAnsi" w:hAnsiTheme="majorHAnsi" w:cs="Segoe UI Semilight"/>
              </w:rPr>
            </w:pPr>
          </w:p>
        </w:tc>
      </w:tr>
      <w:tr w:rsidR="00FA761D" w:rsidRPr="00BA2FDC" w14:paraId="157416F2" w14:textId="77777777" w:rsidTr="00A624BF">
        <w:trPr>
          <w:gridAfter w:val="1"/>
          <w:wAfter w:w="7" w:type="dxa"/>
        </w:trPr>
        <w:tc>
          <w:tcPr>
            <w:tcW w:w="1214" w:type="dxa"/>
          </w:tcPr>
          <w:p w14:paraId="01680BCA" w14:textId="77777777" w:rsidR="00FA761D" w:rsidRPr="004B76E4" w:rsidRDefault="00FA761D" w:rsidP="00FA761D">
            <w:pPr>
              <w:pStyle w:val="ListParagraph"/>
              <w:numPr>
                <w:ilvl w:val="1"/>
                <w:numId w:val="23"/>
              </w:numPr>
              <w:jc w:val="center"/>
              <w:rPr>
                <w:rFonts w:asciiTheme="majorHAnsi" w:hAnsiTheme="majorHAnsi" w:cs="Segoe UI Semilight"/>
                <w:b/>
                <w:bCs/>
              </w:rPr>
            </w:pPr>
          </w:p>
        </w:tc>
        <w:tc>
          <w:tcPr>
            <w:tcW w:w="2965" w:type="dxa"/>
          </w:tcPr>
          <w:p w14:paraId="0F98ED39" w14:textId="77777777" w:rsidR="00FA761D" w:rsidRPr="004B76E4" w:rsidRDefault="00FA761D" w:rsidP="00F27971">
            <w:pPr>
              <w:jc w:val="both"/>
              <w:rPr>
                <w:rFonts w:asciiTheme="majorHAnsi" w:hAnsiTheme="majorHAnsi" w:cs="Segoe UI Semilight"/>
              </w:rPr>
            </w:pPr>
            <w:r w:rsidRPr="004B76E4">
              <w:rPr>
                <w:rFonts w:asciiTheme="majorHAnsi" w:hAnsiTheme="majorHAnsi" w:cs="Segoe UI Semilight"/>
              </w:rPr>
              <w:t xml:space="preserve">Žaliuosius reikalavimus pagrindžiantys dokumentai </w:t>
            </w:r>
          </w:p>
        </w:tc>
        <w:tc>
          <w:tcPr>
            <w:tcW w:w="5602" w:type="dxa"/>
          </w:tcPr>
          <w:p w14:paraId="78D16DF4" w14:textId="3CF3BF5B" w:rsidR="00FA761D" w:rsidRPr="00BA2FDC" w:rsidRDefault="00FA761D" w:rsidP="00CF45EA">
            <w:pPr>
              <w:jc w:val="both"/>
              <w:rPr>
                <w:rFonts w:asciiTheme="majorHAnsi" w:hAnsiTheme="majorHAnsi" w:cs="Segoe UI Semilight"/>
                <w:i/>
                <w:color w:val="0070C0"/>
              </w:rPr>
            </w:pPr>
          </w:p>
        </w:tc>
      </w:tr>
      <w:tr w:rsidR="00FA761D" w:rsidRPr="00BA2FDC" w14:paraId="4D9ADF5E" w14:textId="77777777" w:rsidTr="00A624BF">
        <w:trPr>
          <w:gridAfter w:val="1"/>
          <w:wAfter w:w="7" w:type="dxa"/>
        </w:trPr>
        <w:tc>
          <w:tcPr>
            <w:tcW w:w="1214" w:type="dxa"/>
          </w:tcPr>
          <w:p w14:paraId="6ABED794" w14:textId="048CB9F4" w:rsidR="00FA761D" w:rsidRPr="004B76E4" w:rsidRDefault="00A624BF" w:rsidP="00A624BF">
            <w:pPr>
              <w:pStyle w:val="ListParagraph"/>
              <w:ind w:left="360"/>
              <w:rPr>
                <w:rFonts w:asciiTheme="majorHAnsi" w:hAnsiTheme="majorHAnsi" w:cs="Segoe UI Semilight"/>
                <w:b/>
                <w:bCs/>
              </w:rPr>
            </w:pPr>
            <w:r>
              <w:rPr>
                <w:rFonts w:asciiTheme="majorHAnsi" w:hAnsiTheme="majorHAnsi" w:cs="Segoe UI Semilight"/>
                <w:b/>
                <w:bCs/>
              </w:rPr>
              <w:t>4</w:t>
            </w:r>
          </w:p>
        </w:tc>
        <w:tc>
          <w:tcPr>
            <w:tcW w:w="8567" w:type="dxa"/>
            <w:gridSpan w:val="2"/>
          </w:tcPr>
          <w:p w14:paraId="36614B84" w14:textId="77777777" w:rsidR="00FA761D" w:rsidRPr="00BA2FDC" w:rsidRDefault="00FA761D" w:rsidP="00F27971">
            <w:pPr>
              <w:jc w:val="center"/>
              <w:rPr>
                <w:rFonts w:asciiTheme="majorHAnsi" w:hAnsiTheme="majorHAnsi" w:cs="Segoe UI Semilight"/>
                <w:color w:val="0070C0"/>
              </w:rPr>
            </w:pPr>
            <w:r w:rsidRPr="00BA2FDC">
              <w:rPr>
                <w:rFonts w:asciiTheme="majorHAnsi" w:hAnsiTheme="majorHAnsi" w:cs="Segoe UI Semilight"/>
                <w:b/>
              </w:rPr>
              <w:t>Priedai</w:t>
            </w:r>
          </w:p>
        </w:tc>
      </w:tr>
      <w:tr w:rsidR="00FA761D" w:rsidRPr="00BA2FDC" w14:paraId="5527856B" w14:textId="77777777" w:rsidTr="00A624BF">
        <w:trPr>
          <w:gridAfter w:val="1"/>
          <w:wAfter w:w="7" w:type="dxa"/>
          <w:hidden/>
        </w:trPr>
        <w:tc>
          <w:tcPr>
            <w:tcW w:w="1214" w:type="dxa"/>
          </w:tcPr>
          <w:p w14:paraId="4977FFE0" w14:textId="77777777" w:rsidR="00FA761D" w:rsidRPr="004B76E4" w:rsidRDefault="00FA761D" w:rsidP="00FA761D">
            <w:pPr>
              <w:pStyle w:val="ListParagraph"/>
              <w:numPr>
                <w:ilvl w:val="0"/>
                <w:numId w:val="24"/>
              </w:numPr>
              <w:jc w:val="center"/>
              <w:rPr>
                <w:rFonts w:asciiTheme="majorHAnsi" w:hAnsiTheme="majorHAnsi" w:cs="Segoe UI Semilight"/>
                <w:b/>
                <w:bCs/>
                <w:vanish/>
                <w:color w:val="000000" w:themeColor="text1"/>
              </w:rPr>
            </w:pPr>
          </w:p>
          <w:p w14:paraId="1BA00F57" w14:textId="2FEE7969" w:rsidR="00FA761D" w:rsidRPr="00A624BF" w:rsidRDefault="00A624BF" w:rsidP="00A624BF">
            <w:pPr>
              <w:rPr>
                <w:rFonts w:asciiTheme="majorHAnsi" w:hAnsiTheme="majorHAnsi" w:cs="Segoe UI Semilight"/>
                <w:b/>
                <w:bCs/>
                <w:color w:val="000000" w:themeColor="text1"/>
              </w:rPr>
            </w:pPr>
            <w:r>
              <w:rPr>
                <w:rFonts w:asciiTheme="majorHAnsi" w:hAnsiTheme="majorHAnsi" w:cs="Segoe UI Semilight"/>
                <w:b/>
                <w:bCs/>
                <w:color w:val="000000" w:themeColor="text1"/>
              </w:rPr>
              <w:t>4.1</w:t>
            </w:r>
          </w:p>
        </w:tc>
        <w:tc>
          <w:tcPr>
            <w:tcW w:w="8567" w:type="dxa"/>
            <w:gridSpan w:val="2"/>
          </w:tcPr>
          <w:p w14:paraId="667943B6" w14:textId="7B5FCFFA" w:rsidR="00FA761D" w:rsidRPr="00BA2FDC" w:rsidRDefault="004E441C" w:rsidP="00F27971">
            <w:pPr>
              <w:jc w:val="both"/>
              <w:rPr>
                <w:rFonts w:asciiTheme="majorHAnsi" w:hAnsiTheme="majorHAnsi" w:cs="Segoe UI Semilight"/>
                <w:color w:val="000000" w:themeColor="text1"/>
              </w:rPr>
            </w:pPr>
            <w:r w:rsidRPr="00BA2FDC">
              <w:rPr>
                <w:rFonts w:asciiTheme="majorHAnsi" w:hAnsiTheme="majorHAnsi" w:cs="Segoe UI Semilight"/>
                <w:color w:val="000000" w:themeColor="text1"/>
              </w:rPr>
              <w:t xml:space="preserve">Priedas </w:t>
            </w:r>
            <w:r w:rsidR="009E70FA" w:rsidRPr="00BA2FDC">
              <w:rPr>
                <w:rFonts w:asciiTheme="majorHAnsi" w:hAnsiTheme="majorHAnsi" w:cs="Segoe UI Semilight"/>
                <w:color w:val="000000" w:themeColor="text1"/>
              </w:rPr>
              <w:t>N</w:t>
            </w:r>
            <w:r w:rsidRPr="00BA2FDC">
              <w:rPr>
                <w:rFonts w:asciiTheme="majorHAnsi" w:hAnsiTheme="majorHAnsi" w:cs="Segoe UI Semilight"/>
                <w:color w:val="000000" w:themeColor="text1"/>
              </w:rPr>
              <w:t>r.</w:t>
            </w:r>
            <w:r w:rsidR="009E70FA" w:rsidRPr="00BA2FDC">
              <w:rPr>
                <w:rFonts w:asciiTheme="majorHAnsi" w:hAnsiTheme="majorHAnsi" w:cs="Segoe UI Semilight"/>
                <w:color w:val="000000" w:themeColor="text1"/>
              </w:rPr>
              <w:t xml:space="preserve"> TSP</w:t>
            </w:r>
            <w:r w:rsidRPr="00BA2FDC">
              <w:rPr>
                <w:rFonts w:asciiTheme="majorHAnsi" w:hAnsiTheme="majorHAnsi" w:cs="Segoe UI Semilight"/>
                <w:color w:val="000000" w:themeColor="text1"/>
              </w:rPr>
              <w:t xml:space="preserve">1 Detali techninė specifikacija </w:t>
            </w:r>
            <w:r w:rsidR="002B65B1" w:rsidRPr="00BA2FDC">
              <w:rPr>
                <w:rFonts w:asciiTheme="majorHAnsi" w:hAnsiTheme="majorHAnsi" w:cs="Segoe UI Semilight"/>
                <w:color w:val="000000" w:themeColor="text1"/>
              </w:rPr>
              <w:t>VV1 a</w:t>
            </w:r>
            <w:r w:rsidRPr="00BA2FDC">
              <w:rPr>
                <w:rFonts w:asciiTheme="majorHAnsi" w:hAnsiTheme="majorHAnsi" w:cs="Segoe UI Semilight"/>
                <w:color w:val="000000" w:themeColor="text1"/>
              </w:rPr>
              <w:t>eracijos sprendimo pakeitimui</w:t>
            </w:r>
          </w:p>
        </w:tc>
      </w:tr>
    </w:tbl>
    <w:p w14:paraId="463B7C3F" w14:textId="7608DA73" w:rsidR="00FA761D" w:rsidRPr="004B76E4" w:rsidRDefault="00FA761D" w:rsidP="001B72C8">
      <w:pPr>
        <w:spacing w:line="240" w:lineRule="auto"/>
        <w:rPr>
          <w:rFonts w:ascii="Calibri Light" w:hAnsi="Calibri Light" w:cs="Calibri Light"/>
          <w:b/>
          <w:i/>
          <w:color w:val="FF0000"/>
          <w:sz w:val="24"/>
          <w:szCs w:val="24"/>
        </w:rPr>
      </w:pPr>
    </w:p>
    <w:p w14:paraId="4CB17699" w14:textId="4F1F9922" w:rsidR="00FA761D" w:rsidRPr="004B76E4" w:rsidRDefault="00FA761D" w:rsidP="001B72C8">
      <w:pPr>
        <w:spacing w:line="240" w:lineRule="auto"/>
        <w:rPr>
          <w:rFonts w:ascii="Calibri Light" w:hAnsi="Calibri Light" w:cs="Calibri Light"/>
          <w:b/>
          <w:i/>
          <w:color w:val="FF0000"/>
          <w:sz w:val="24"/>
          <w:szCs w:val="24"/>
        </w:rPr>
      </w:pPr>
    </w:p>
    <w:p w14:paraId="0A42871F" w14:textId="3546549A" w:rsidR="00FA761D" w:rsidRPr="004B76E4" w:rsidRDefault="00FA761D" w:rsidP="001B72C8">
      <w:pPr>
        <w:spacing w:line="240" w:lineRule="auto"/>
        <w:rPr>
          <w:rFonts w:ascii="Calibri Light" w:hAnsi="Calibri Light" w:cs="Calibri Light"/>
          <w:b/>
          <w:i/>
          <w:color w:val="FF0000"/>
          <w:sz w:val="24"/>
          <w:szCs w:val="24"/>
        </w:rPr>
      </w:pPr>
    </w:p>
    <w:p w14:paraId="04C72826" w14:textId="1040FE6F" w:rsidR="00E5583C" w:rsidRPr="004B76E4" w:rsidRDefault="00E5583C" w:rsidP="00CF45EA">
      <w:pPr>
        <w:spacing w:line="240" w:lineRule="auto"/>
        <w:rPr>
          <w:rFonts w:ascii="Calibri Light" w:hAnsi="Calibri Light" w:cs="Calibri Light"/>
          <w:b/>
          <w:i/>
          <w:color w:val="FF0000"/>
          <w:sz w:val="24"/>
          <w:szCs w:val="24"/>
        </w:rPr>
      </w:pPr>
    </w:p>
    <w:sectPr w:rsidR="00E5583C" w:rsidRPr="004B76E4" w:rsidSect="00F25D50">
      <w:headerReference w:type="default" r:id="rId11"/>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ADA31" w14:textId="77777777" w:rsidR="008A281E" w:rsidRDefault="008A281E" w:rsidP="002A6E8E">
      <w:pPr>
        <w:spacing w:after="0" w:line="240" w:lineRule="auto"/>
      </w:pPr>
      <w:r>
        <w:separator/>
      </w:r>
    </w:p>
  </w:endnote>
  <w:endnote w:type="continuationSeparator" w:id="0">
    <w:p w14:paraId="42AF80A6" w14:textId="77777777" w:rsidR="008A281E" w:rsidRDefault="008A281E"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2AE6C" w14:textId="77777777" w:rsidR="008A281E" w:rsidRDefault="008A281E" w:rsidP="002A6E8E">
      <w:pPr>
        <w:spacing w:after="0" w:line="240" w:lineRule="auto"/>
      </w:pPr>
      <w:r>
        <w:separator/>
      </w:r>
    </w:p>
  </w:footnote>
  <w:footnote w:type="continuationSeparator" w:id="0">
    <w:p w14:paraId="4CBA1EB6" w14:textId="77777777" w:rsidR="008A281E" w:rsidRDefault="008A281E"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1D70"/>
    <w:multiLevelType w:val="multilevel"/>
    <w:tmpl w:val="129A1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9814B5"/>
    <w:multiLevelType w:val="hybridMultilevel"/>
    <w:tmpl w:val="FF3E846A"/>
    <w:lvl w:ilvl="0" w:tplc="4D3C60EA">
      <w:numFmt w:val="none"/>
      <w:lvlText w:val=""/>
      <w:lvlJc w:val="left"/>
      <w:pPr>
        <w:tabs>
          <w:tab w:val="num" w:pos="360"/>
        </w:tabs>
      </w:pPr>
    </w:lvl>
    <w:lvl w:ilvl="1" w:tplc="748C93CA">
      <w:start w:val="1"/>
      <w:numFmt w:val="lowerLetter"/>
      <w:lvlText w:val="%2."/>
      <w:lvlJc w:val="left"/>
      <w:pPr>
        <w:ind w:left="1800" w:hanging="360"/>
      </w:pPr>
    </w:lvl>
    <w:lvl w:ilvl="2" w:tplc="264A6854">
      <w:start w:val="1"/>
      <w:numFmt w:val="lowerRoman"/>
      <w:lvlText w:val="%3."/>
      <w:lvlJc w:val="right"/>
      <w:pPr>
        <w:ind w:left="2520" w:hanging="180"/>
      </w:pPr>
    </w:lvl>
    <w:lvl w:ilvl="3" w:tplc="B7DE6FD0">
      <w:start w:val="1"/>
      <w:numFmt w:val="decimal"/>
      <w:lvlText w:val="%4."/>
      <w:lvlJc w:val="left"/>
      <w:pPr>
        <w:ind w:left="3240" w:hanging="360"/>
      </w:pPr>
    </w:lvl>
    <w:lvl w:ilvl="4" w:tplc="22104876">
      <w:start w:val="1"/>
      <w:numFmt w:val="lowerLetter"/>
      <w:lvlText w:val="%5."/>
      <w:lvlJc w:val="left"/>
      <w:pPr>
        <w:ind w:left="3960" w:hanging="360"/>
      </w:pPr>
    </w:lvl>
    <w:lvl w:ilvl="5" w:tplc="3E56B358">
      <w:start w:val="1"/>
      <w:numFmt w:val="lowerRoman"/>
      <w:lvlText w:val="%6."/>
      <w:lvlJc w:val="right"/>
      <w:pPr>
        <w:ind w:left="4680" w:hanging="180"/>
      </w:pPr>
    </w:lvl>
    <w:lvl w:ilvl="6" w:tplc="D484576A">
      <w:start w:val="1"/>
      <w:numFmt w:val="decimal"/>
      <w:lvlText w:val="%7."/>
      <w:lvlJc w:val="left"/>
      <w:pPr>
        <w:ind w:left="5400" w:hanging="360"/>
      </w:pPr>
    </w:lvl>
    <w:lvl w:ilvl="7" w:tplc="167845E0">
      <w:start w:val="1"/>
      <w:numFmt w:val="lowerLetter"/>
      <w:lvlText w:val="%8."/>
      <w:lvlJc w:val="left"/>
      <w:pPr>
        <w:ind w:left="6120" w:hanging="360"/>
      </w:pPr>
    </w:lvl>
    <w:lvl w:ilvl="8" w:tplc="07FA505C">
      <w:start w:val="1"/>
      <w:numFmt w:val="lowerRoman"/>
      <w:lvlText w:val="%9."/>
      <w:lvlJc w:val="right"/>
      <w:pPr>
        <w:ind w:left="6840" w:hanging="180"/>
      </w:pPr>
    </w:lvl>
  </w:abstractNum>
  <w:abstractNum w:abstractNumId="3"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DE7C29"/>
    <w:multiLevelType w:val="multilevel"/>
    <w:tmpl w:val="F30A89B0"/>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B41D54"/>
    <w:multiLevelType w:val="multilevel"/>
    <w:tmpl w:val="C8F29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65158C"/>
    <w:multiLevelType w:val="multilevel"/>
    <w:tmpl w:val="CAB2953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7A22531"/>
    <w:multiLevelType w:val="multilevel"/>
    <w:tmpl w:val="05AC0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3371C8"/>
    <w:multiLevelType w:val="hybridMultilevel"/>
    <w:tmpl w:val="0D7A5180"/>
    <w:lvl w:ilvl="0" w:tplc="029EA812">
      <w:numFmt w:val="none"/>
      <w:lvlText w:val=""/>
      <w:lvlJc w:val="left"/>
      <w:pPr>
        <w:tabs>
          <w:tab w:val="num" w:pos="360"/>
        </w:tabs>
      </w:pPr>
    </w:lvl>
    <w:lvl w:ilvl="1" w:tplc="45706A96">
      <w:start w:val="1"/>
      <w:numFmt w:val="lowerLetter"/>
      <w:lvlText w:val="%2."/>
      <w:lvlJc w:val="left"/>
      <w:pPr>
        <w:ind w:left="1800" w:hanging="360"/>
      </w:pPr>
    </w:lvl>
    <w:lvl w:ilvl="2" w:tplc="82240968">
      <w:start w:val="1"/>
      <w:numFmt w:val="lowerRoman"/>
      <w:lvlText w:val="%3."/>
      <w:lvlJc w:val="right"/>
      <w:pPr>
        <w:ind w:left="2520" w:hanging="180"/>
      </w:pPr>
    </w:lvl>
    <w:lvl w:ilvl="3" w:tplc="525E61E4">
      <w:start w:val="1"/>
      <w:numFmt w:val="decimal"/>
      <w:lvlText w:val="%4."/>
      <w:lvlJc w:val="left"/>
      <w:pPr>
        <w:ind w:left="3240" w:hanging="360"/>
      </w:pPr>
    </w:lvl>
    <w:lvl w:ilvl="4" w:tplc="E08E22EA">
      <w:start w:val="1"/>
      <w:numFmt w:val="lowerLetter"/>
      <w:lvlText w:val="%5."/>
      <w:lvlJc w:val="left"/>
      <w:pPr>
        <w:ind w:left="3960" w:hanging="360"/>
      </w:pPr>
    </w:lvl>
    <w:lvl w:ilvl="5" w:tplc="DBFCCB58">
      <w:start w:val="1"/>
      <w:numFmt w:val="lowerRoman"/>
      <w:lvlText w:val="%6."/>
      <w:lvlJc w:val="right"/>
      <w:pPr>
        <w:ind w:left="4680" w:hanging="180"/>
      </w:pPr>
    </w:lvl>
    <w:lvl w:ilvl="6" w:tplc="990AAF0A">
      <w:start w:val="1"/>
      <w:numFmt w:val="decimal"/>
      <w:lvlText w:val="%7."/>
      <w:lvlJc w:val="left"/>
      <w:pPr>
        <w:ind w:left="5400" w:hanging="360"/>
      </w:pPr>
    </w:lvl>
    <w:lvl w:ilvl="7" w:tplc="C9C2AFE2">
      <w:start w:val="1"/>
      <w:numFmt w:val="lowerLetter"/>
      <w:lvlText w:val="%8."/>
      <w:lvlJc w:val="left"/>
      <w:pPr>
        <w:ind w:left="6120" w:hanging="360"/>
      </w:pPr>
    </w:lvl>
    <w:lvl w:ilvl="8" w:tplc="0DE8D814">
      <w:start w:val="1"/>
      <w:numFmt w:val="lowerRoman"/>
      <w:lvlText w:val="%9."/>
      <w:lvlJc w:val="right"/>
      <w:pPr>
        <w:ind w:left="6840" w:hanging="180"/>
      </w:pPr>
    </w:lvl>
  </w:abstractNum>
  <w:abstractNum w:abstractNumId="11"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181C50"/>
    <w:multiLevelType w:val="hybridMultilevel"/>
    <w:tmpl w:val="281AF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39F0DF7"/>
    <w:multiLevelType w:val="multilevel"/>
    <w:tmpl w:val="631C97C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AF04D24"/>
    <w:multiLevelType w:val="multilevel"/>
    <w:tmpl w:val="2DBAB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C06965"/>
    <w:multiLevelType w:val="multilevel"/>
    <w:tmpl w:val="C05AB6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4C90783"/>
    <w:multiLevelType w:val="multilevel"/>
    <w:tmpl w:val="B792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BFF4C41"/>
    <w:multiLevelType w:val="hybridMultilevel"/>
    <w:tmpl w:val="4ACE4ABE"/>
    <w:lvl w:ilvl="0" w:tplc="04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3" w15:restartNumberingAfterBreak="0">
    <w:nsid w:val="513522F4"/>
    <w:multiLevelType w:val="hybridMultilevel"/>
    <w:tmpl w:val="32065D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988053D"/>
    <w:multiLevelType w:val="multilevel"/>
    <w:tmpl w:val="44FCF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D04211"/>
    <w:multiLevelType w:val="multilevel"/>
    <w:tmpl w:val="BED224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1E688E"/>
    <w:multiLevelType w:val="multilevel"/>
    <w:tmpl w:val="B852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4E91C71"/>
    <w:multiLevelType w:val="multilevel"/>
    <w:tmpl w:val="C226B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4B11AD"/>
    <w:multiLevelType w:val="multilevel"/>
    <w:tmpl w:val="8746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EA1A18"/>
    <w:multiLevelType w:val="multilevel"/>
    <w:tmpl w:val="97201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1313EA3"/>
    <w:multiLevelType w:val="multilevel"/>
    <w:tmpl w:val="48762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9" w15:restartNumberingAfterBreak="0">
    <w:nsid w:val="78FF12EA"/>
    <w:multiLevelType w:val="multilevel"/>
    <w:tmpl w:val="F0383AB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1758372">
    <w:abstractNumId w:val="2"/>
  </w:num>
  <w:num w:numId="2" w16cid:durableId="74253768">
    <w:abstractNumId w:val="10"/>
  </w:num>
  <w:num w:numId="3" w16cid:durableId="1140685007">
    <w:abstractNumId w:val="6"/>
  </w:num>
  <w:num w:numId="4" w16cid:durableId="114175830">
    <w:abstractNumId w:val="20"/>
  </w:num>
  <w:num w:numId="5" w16cid:durableId="561720670">
    <w:abstractNumId w:val="3"/>
  </w:num>
  <w:num w:numId="6" w16cid:durableId="1385981461">
    <w:abstractNumId w:val="24"/>
  </w:num>
  <w:num w:numId="7" w16cid:durableId="1091006056">
    <w:abstractNumId w:val="25"/>
  </w:num>
  <w:num w:numId="8" w16cid:durableId="228883381">
    <w:abstractNumId w:val="15"/>
  </w:num>
  <w:num w:numId="9" w16cid:durableId="1662615102">
    <w:abstractNumId w:val="13"/>
  </w:num>
  <w:num w:numId="10" w16cid:durableId="529802930">
    <w:abstractNumId w:val="11"/>
  </w:num>
  <w:num w:numId="11" w16cid:durableId="2636950">
    <w:abstractNumId w:val="26"/>
  </w:num>
  <w:num w:numId="12" w16cid:durableId="308022638">
    <w:abstractNumId w:val="22"/>
  </w:num>
  <w:num w:numId="13" w16cid:durableId="919755501">
    <w:abstractNumId w:val="38"/>
  </w:num>
  <w:num w:numId="14" w16cid:durableId="321466960">
    <w:abstractNumId w:val="33"/>
  </w:num>
  <w:num w:numId="15" w16cid:durableId="364213058">
    <w:abstractNumId w:val="5"/>
  </w:num>
  <w:num w:numId="16" w16cid:durableId="1302806953">
    <w:abstractNumId w:val="32"/>
  </w:num>
  <w:num w:numId="17" w16cid:durableId="1267231186">
    <w:abstractNumId w:val="28"/>
  </w:num>
  <w:num w:numId="18" w16cid:durableId="593171862">
    <w:abstractNumId w:val="31"/>
  </w:num>
  <w:num w:numId="19" w16cid:durableId="613442341">
    <w:abstractNumId w:val="17"/>
  </w:num>
  <w:num w:numId="20" w16cid:durableId="1598369934">
    <w:abstractNumId w:val="1"/>
  </w:num>
  <w:num w:numId="21" w16cid:durableId="1542473578">
    <w:abstractNumId w:val="18"/>
  </w:num>
  <w:num w:numId="22" w16cid:durableId="138231491">
    <w:abstractNumId w:val="21"/>
  </w:num>
  <w:num w:numId="23" w16cid:durableId="1704818380">
    <w:abstractNumId w:val="14"/>
  </w:num>
  <w:num w:numId="24" w16cid:durableId="1991710765">
    <w:abstractNumId w:val="8"/>
  </w:num>
  <w:num w:numId="25" w16cid:durableId="374503751">
    <w:abstractNumId w:val="4"/>
  </w:num>
  <w:num w:numId="26" w16cid:durableId="181750400">
    <w:abstractNumId w:val="23"/>
  </w:num>
  <w:num w:numId="27" w16cid:durableId="840706931">
    <w:abstractNumId w:val="39"/>
  </w:num>
  <w:num w:numId="28" w16cid:durableId="400106787">
    <w:abstractNumId w:val="29"/>
  </w:num>
  <w:num w:numId="29" w16cid:durableId="1259019376">
    <w:abstractNumId w:val="27"/>
  </w:num>
  <w:num w:numId="30" w16cid:durableId="404111718">
    <w:abstractNumId w:val="35"/>
  </w:num>
  <w:num w:numId="31" w16cid:durableId="1580603024">
    <w:abstractNumId w:val="7"/>
  </w:num>
  <w:num w:numId="32" w16cid:durableId="1157066590">
    <w:abstractNumId w:val="19"/>
  </w:num>
  <w:num w:numId="33" w16cid:durableId="768352498">
    <w:abstractNumId w:val="16"/>
  </w:num>
  <w:num w:numId="34" w16cid:durableId="1172837559">
    <w:abstractNumId w:val="9"/>
  </w:num>
  <w:num w:numId="35" w16cid:durableId="136457895">
    <w:abstractNumId w:val="30"/>
  </w:num>
  <w:num w:numId="36" w16cid:durableId="1493064538">
    <w:abstractNumId w:val="37"/>
  </w:num>
  <w:num w:numId="37" w16cid:durableId="313998672">
    <w:abstractNumId w:val="34"/>
  </w:num>
  <w:num w:numId="38" w16cid:durableId="1111389085">
    <w:abstractNumId w:val="36"/>
  </w:num>
  <w:num w:numId="39" w16cid:durableId="1747729128">
    <w:abstractNumId w:val="12"/>
  </w:num>
  <w:num w:numId="40" w16cid:durableId="2134860499">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14220"/>
    <w:rsid w:val="00016486"/>
    <w:rsid w:val="00017B41"/>
    <w:rsid w:val="00050ECD"/>
    <w:rsid w:val="00065809"/>
    <w:rsid w:val="0007360A"/>
    <w:rsid w:val="000C326F"/>
    <w:rsid w:val="000D5F94"/>
    <w:rsid w:val="000E4C25"/>
    <w:rsid w:val="00106DA8"/>
    <w:rsid w:val="00122C23"/>
    <w:rsid w:val="001462D5"/>
    <w:rsid w:val="00155CB8"/>
    <w:rsid w:val="00176D72"/>
    <w:rsid w:val="00186A29"/>
    <w:rsid w:val="001908BF"/>
    <w:rsid w:val="001A2610"/>
    <w:rsid w:val="001B06D9"/>
    <w:rsid w:val="001B72C8"/>
    <w:rsid w:val="001C19C7"/>
    <w:rsid w:val="001C6FFB"/>
    <w:rsid w:val="001D2013"/>
    <w:rsid w:val="001E308B"/>
    <w:rsid w:val="001F3706"/>
    <w:rsid w:val="002059B4"/>
    <w:rsid w:val="0021301B"/>
    <w:rsid w:val="00215127"/>
    <w:rsid w:val="002416D2"/>
    <w:rsid w:val="002431DC"/>
    <w:rsid w:val="00273A58"/>
    <w:rsid w:val="002929E5"/>
    <w:rsid w:val="002A5FA5"/>
    <w:rsid w:val="002A6E8E"/>
    <w:rsid w:val="002B0FC4"/>
    <w:rsid w:val="002B2BB8"/>
    <w:rsid w:val="002B65B1"/>
    <w:rsid w:val="002D2F87"/>
    <w:rsid w:val="002D4499"/>
    <w:rsid w:val="002D5288"/>
    <w:rsid w:val="002E0D30"/>
    <w:rsid w:val="002F0740"/>
    <w:rsid w:val="002F61E7"/>
    <w:rsid w:val="0032133F"/>
    <w:rsid w:val="003272A2"/>
    <w:rsid w:val="00331489"/>
    <w:rsid w:val="00333368"/>
    <w:rsid w:val="00333533"/>
    <w:rsid w:val="00336D04"/>
    <w:rsid w:val="00374106"/>
    <w:rsid w:val="003919DD"/>
    <w:rsid w:val="003A1D27"/>
    <w:rsid w:val="003A5266"/>
    <w:rsid w:val="003A77A6"/>
    <w:rsid w:val="003B10EA"/>
    <w:rsid w:val="003B7862"/>
    <w:rsid w:val="003C139D"/>
    <w:rsid w:val="003C272C"/>
    <w:rsid w:val="003E7CDA"/>
    <w:rsid w:val="00415829"/>
    <w:rsid w:val="004250B8"/>
    <w:rsid w:val="00431E88"/>
    <w:rsid w:val="00440767"/>
    <w:rsid w:val="00443103"/>
    <w:rsid w:val="004544FE"/>
    <w:rsid w:val="00463923"/>
    <w:rsid w:val="004855E3"/>
    <w:rsid w:val="00494F43"/>
    <w:rsid w:val="004B6A3C"/>
    <w:rsid w:val="004B76E4"/>
    <w:rsid w:val="004C18D2"/>
    <w:rsid w:val="004D320D"/>
    <w:rsid w:val="004E441C"/>
    <w:rsid w:val="004F7316"/>
    <w:rsid w:val="00514000"/>
    <w:rsid w:val="00527D70"/>
    <w:rsid w:val="00550791"/>
    <w:rsid w:val="00563D4F"/>
    <w:rsid w:val="00565EFA"/>
    <w:rsid w:val="0058181E"/>
    <w:rsid w:val="00591062"/>
    <w:rsid w:val="005A1D05"/>
    <w:rsid w:val="005A4DBA"/>
    <w:rsid w:val="005A7E6A"/>
    <w:rsid w:val="005B52B4"/>
    <w:rsid w:val="005C2ACE"/>
    <w:rsid w:val="005C6FA4"/>
    <w:rsid w:val="005D4106"/>
    <w:rsid w:val="0060444F"/>
    <w:rsid w:val="00635C15"/>
    <w:rsid w:val="00654AC1"/>
    <w:rsid w:val="00664616"/>
    <w:rsid w:val="00675F84"/>
    <w:rsid w:val="00683572"/>
    <w:rsid w:val="006A06E0"/>
    <w:rsid w:val="006D4D5D"/>
    <w:rsid w:val="006E35E5"/>
    <w:rsid w:val="007316A5"/>
    <w:rsid w:val="00742DA1"/>
    <w:rsid w:val="00766F84"/>
    <w:rsid w:val="007B57D5"/>
    <w:rsid w:val="007D42DF"/>
    <w:rsid w:val="007E305A"/>
    <w:rsid w:val="007E4472"/>
    <w:rsid w:val="007E6550"/>
    <w:rsid w:val="007F1B6F"/>
    <w:rsid w:val="00825183"/>
    <w:rsid w:val="00826285"/>
    <w:rsid w:val="008411BF"/>
    <w:rsid w:val="008561D1"/>
    <w:rsid w:val="008640F1"/>
    <w:rsid w:val="008713F3"/>
    <w:rsid w:val="00875998"/>
    <w:rsid w:val="008937C5"/>
    <w:rsid w:val="008A281E"/>
    <w:rsid w:val="008D0E39"/>
    <w:rsid w:val="008D4CF9"/>
    <w:rsid w:val="008E5A68"/>
    <w:rsid w:val="008F35D4"/>
    <w:rsid w:val="008F4939"/>
    <w:rsid w:val="009059EB"/>
    <w:rsid w:val="00913AD9"/>
    <w:rsid w:val="00921FBB"/>
    <w:rsid w:val="009350F4"/>
    <w:rsid w:val="009355B7"/>
    <w:rsid w:val="009369AC"/>
    <w:rsid w:val="00951AEA"/>
    <w:rsid w:val="00954B0B"/>
    <w:rsid w:val="0096379F"/>
    <w:rsid w:val="00986FC7"/>
    <w:rsid w:val="009B681C"/>
    <w:rsid w:val="009C1272"/>
    <w:rsid w:val="009C6F34"/>
    <w:rsid w:val="009E70FA"/>
    <w:rsid w:val="00A05FE8"/>
    <w:rsid w:val="00A3060A"/>
    <w:rsid w:val="00A34D37"/>
    <w:rsid w:val="00A438C4"/>
    <w:rsid w:val="00A624BF"/>
    <w:rsid w:val="00A70C40"/>
    <w:rsid w:val="00A81423"/>
    <w:rsid w:val="00A8479F"/>
    <w:rsid w:val="00A9420D"/>
    <w:rsid w:val="00AD0A67"/>
    <w:rsid w:val="00AD39EC"/>
    <w:rsid w:val="00AD4AA1"/>
    <w:rsid w:val="00AD6691"/>
    <w:rsid w:val="00AE2FB3"/>
    <w:rsid w:val="00B00FDA"/>
    <w:rsid w:val="00B40435"/>
    <w:rsid w:val="00B5153C"/>
    <w:rsid w:val="00B73595"/>
    <w:rsid w:val="00B80B6D"/>
    <w:rsid w:val="00B81B0A"/>
    <w:rsid w:val="00B86D36"/>
    <w:rsid w:val="00B9229D"/>
    <w:rsid w:val="00BA2FDC"/>
    <w:rsid w:val="00BB5394"/>
    <w:rsid w:val="00BF2570"/>
    <w:rsid w:val="00C212AC"/>
    <w:rsid w:val="00C22E75"/>
    <w:rsid w:val="00C45D08"/>
    <w:rsid w:val="00C462E6"/>
    <w:rsid w:val="00C52355"/>
    <w:rsid w:val="00C76D60"/>
    <w:rsid w:val="00C76DB8"/>
    <w:rsid w:val="00C822D2"/>
    <w:rsid w:val="00C8475B"/>
    <w:rsid w:val="00CA479C"/>
    <w:rsid w:val="00CA64FD"/>
    <w:rsid w:val="00CC69C8"/>
    <w:rsid w:val="00CD4276"/>
    <w:rsid w:val="00CF0505"/>
    <w:rsid w:val="00CF45EA"/>
    <w:rsid w:val="00D34572"/>
    <w:rsid w:val="00D7625E"/>
    <w:rsid w:val="00D82B0A"/>
    <w:rsid w:val="00D95BA1"/>
    <w:rsid w:val="00DA4E0B"/>
    <w:rsid w:val="00DA6E38"/>
    <w:rsid w:val="00DE10C8"/>
    <w:rsid w:val="00E13FB1"/>
    <w:rsid w:val="00E51EC8"/>
    <w:rsid w:val="00E5583C"/>
    <w:rsid w:val="00E63AB2"/>
    <w:rsid w:val="00E63E08"/>
    <w:rsid w:val="00E86D97"/>
    <w:rsid w:val="00EB3D86"/>
    <w:rsid w:val="00EF2651"/>
    <w:rsid w:val="00EF3A0D"/>
    <w:rsid w:val="00F12492"/>
    <w:rsid w:val="00F15744"/>
    <w:rsid w:val="00F25D50"/>
    <w:rsid w:val="00F40857"/>
    <w:rsid w:val="00F84064"/>
    <w:rsid w:val="00F97B41"/>
    <w:rsid w:val="00FA13B0"/>
    <w:rsid w:val="00FA2F8A"/>
    <w:rsid w:val="00FA761D"/>
    <w:rsid w:val="00FE1EBE"/>
    <w:rsid w:val="00FE5C1D"/>
    <w:rsid w:val="02F9BCCF"/>
    <w:rsid w:val="07168CA0"/>
    <w:rsid w:val="15096F86"/>
    <w:rsid w:val="168D1D5D"/>
    <w:rsid w:val="217D9DA1"/>
    <w:rsid w:val="26BF0DFA"/>
    <w:rsid w:val="329B0D1A"/>
    <w:rsid w:val="388B883E"/>
    <w:rsid w:val="5DC15094"/>
    <w:rsid w:val="6428C41D"/>
    <w:rsid w:val="67896C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2081D34D-BC75-40ED-8772-7DE8804D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4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semiHidden/>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semiHidden/>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7826B660FF07E4DA343A0B84E9C195C" ma:contentTypeVersion="10" ma:contentTypeDescription="Kurkite naują dokumentą." ma:contentTypeScope="" ma:versionID="6547d71e63c670bcd258588564b5391e">
  <xsd:schema xmlns:xsd="http://www.w3.org/2001/XMLSchema" xmlns:xs="http://www.w3.org/2001/XMLSchema" xmlns:p="http://schemas.microsoft.com/office/2006/metadata/properties" xmlns:ns2="1afb83d7-86fd-4ff3-a005-c707f3fc68e0" targetNamespace="http://schemas.microsoft.com/office/2006/metadata/properties" ma:root="true" ma:fieldsID="0deccb8436be30fd3535bc9948d1efb1" ns2:_="">
    <xsd:import namespace="1afb83d7-86fd-4ff3-a005-c707f3fc68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b83d7-86fd-4ff3-a005-c707f3fc68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afb83d7-86fd-4ff3-a005-c707f3fc68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3E156-BB79-41B3-9969-27C08315B82E}">
  <ds:schemaRefs>
    <ds:schemaRef ds:uri="http://schemas.openxmlformats.org/officeDocument/2006/bibliography"/>
  </ds:schemaRefs>
</ds:datastoreItem>
</file>

<file path=customXml/itemProps2.xml><?xml version="1.0" encoding="utf-8"?>
<ds:datastoreItem xmlns:ds="http://schemas.openxmlformats.org/officeDocument/2006/customXml" ds:itemID="{A92E8E82-26A2-4075-8163-9DE488512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fb83d7-86fd-4ff3-a005-c707f3fc68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7EA2B-AEB5-4B81-8010-92E37AD3BDA2}">
  <ds:schemaRefs>
    <ds:schemaRef ds:uri="http://schemas.microsoft.com/office/2006/metadata/properties"/>
    <ds:schemaRef ds:uri="http://schemas.microsoft.com/office/infopath/2007/PartnerControls"/>
    <ds:schemaRef ds:uri="1afb83d7-86fd-4ff3-a005-c707f3fc68e0"/>
  </ds:schemaRefs>
</ds:datastoreItem>
</file>

<file path=customXml/itemProps4.xml><?xml version="1.0" encoding="utf-8"?>
<ds:datastoreItem xmlns:ds="http://schemas.openxmlformats.org/officeDocument/2006/customXml" ds:itemID="{3FB8AE6A-0D32-40DD-8E78-E16AC64AA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764</Words>
  <Characters>5621</Characters>
  <Application>Microsoft Office Word</Application>
  <DocSecurity>0</DocSecurity>
  <Lines>151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9</cp:revision>
  <dcterms:created xsi:type="dcterms:W3CDTF">2026-05-15T07:54:00Z</dcterms:created>
  <dcterms:modified xsi:type="dcterms:W3CDTF">2026-05-18T12:52:00Z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0x01010047826B660FF07E4DA343A0B84E9C195C</vt:lpwstr>
  </property>
  <property fmtid="{D5CDD505-2E9C-101B-9397-08002B2CF9AE}" pid="3" name="MediaServiceImageTags">
    <vt:lpwstr/>
  </property>
  <property fmtid="{D5CDD505-2E9C-101B-9397-08002B2CF9AE}" pid="4" name="docLang">
    <vt:lpwstr>lt</vt:lpwstr>
  </property>
</Properties>
</file>